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48D8D" w14:textId="77777777" w:rsidR="00484E60" w:rsidRDefault="002404D0" w:rsidP="002404D0">
      <w:pPr>
        <w:spacing w:line="480" w:lineRule="auto"/>
      </w:pPr>
      <w:r>
        <w:t>Ryota Iwasaki</w:t>
      </w:r>
    </w:p>
    <w:p w14:paraId="24A719C4" w14:textId="77777777" w:rsidR="002404D0" w:rsidRDefault="002404D0" w:rsidP="002404D0">
      <w:pPr>
        <w:spacing w:line="480" w:lineRule="auto"/>
      </w:pPr>
      <w:proofErr w:type="spellStart"/>
      <w:r>
        <w:t>Soo</w:t>
      </w:r>
      <w:proofErr w:type="spellEnd"/>
      <w:r>
        <w:t xml:space="preserve"> </w:t>
      </w:r>
      <w:proofErr w:type="spellStart"/>
      <w:r>
        <w:t>Joung</w:t>
      </w:r>
      <w:proofErr w:type="spellEnd"/>
      <w:r>
        <w:t xml:space="preserve"> </w:t>
      </w:r>
      <w:proofErr w:type="spellStart"/>
      <w:r>
        <w:t>Youn</w:t>
      </w:r>
      <w:proofErr w:type="spellEnd"/>
    </w:p>
    <w:p w14:paraId="399428E1" w14:textId="77777777" w:rsidR="002404D0" w:rsidRDefault="002404D0" w:rsidP="002404D0">
      <w:pPr>
        <w:spacing w:line="480" w:lineRule="auto"/>
      </w:pPr>
      <w:r>
        <w:t>SLS 490</w:t>
      </w:r>
    </w:p>
    <w:p w14:paraId="03F10DD1" w14:textId="77777777" w:rsidR="002404D0" w:rsidRDefault="002404D0" w:rsidP="002404D0">
      <w:pPr>
        <w:spacing w:line="480" w:lineRule="auto"/>
      </w:pPr>
      <w:r>
        <w:t>December 12, 2012</w:t>
      </w:r>
    </w:p>
    <w:p w14:paraId="51ABC8BE" w14:textId="77777777" w:rsidR="002404D0" w:rsidRDefault="002404D0" w:rsidP="00911227">
      <w:pPr>
        <w:spacing w:line="480" w:lineRule="auto"/>
        <w:jc w:val="center"/>
      </w:pPr>
      <w:r>
        <w:t>The Final Paper</w:t>
      </w:r>
    </w:p>
    <w:p w14:paraId="4640F53E" w14:textId="77777777" w:rsidR="002404D0" w:rsidRDefault="002404D0" w:rsidP="002404D0">
      <w:pPr>
        <w:spacing w:line="480" w:lineRule="auto"/>
        <w:ind w:firstLine="720"/>
        <w:jc w:val="both"/>
      </w:pPr>
      <w:r>
        <w:t>For my final paper, I decided to test the content validity of the HELP placement test.  I chose this topic because I found the most interest in validity.  I chose HELP placement test the target content because I work at HELP and HELP placement test has been used for many years without any revision or evaluation.</w:t>
      </w:r>
    </w:p>
    <w:p w14:paraId="5AFADACE" w14:textId="6D06302B" w:rsidR="00F1367F" w:rsidRDefault="00F1367F" w:rsidP="002404D0">
      <w:pPr>
        <w:spacing w:line="480" w:lineRule="auto"/>
        <w:ind w:firstLine="720"/>
        <w:jc w:val="both"/>
      </w:pPr>
      <w:r>
        <w:t xml:space="preserve">HELP stands for Hawaii English Language Program.   HELP is part of UH system.  </w:t>
      </w:r>
      <w:r w:rsidR="00632855">
        <w:t>H</w:t>
      </w:r>
      <w:r>
        <w:t xml:space="preserve">ELP is similar to NICE program, but focuses on academic preparation.  HELP is open to everybody who has diploma from high school.  </w:t>
      </w:r>
      <w:r w:rsidR="00546D9D">
        <w:t xml:space="preserve">Most of the students who </w:t>
      </w:r>
      <w:proofErr w:type="gramStart"/>
      <w:r w:rsidR="00546D9D">
        <w:t>attends</w:t>
      </w:r>
      <w:proofErr w:type="gramEnd"/>
      <w:r w:rsidR="00546D9D">
        <w:t xml:space="preserve"> HELP aim to get into UH undergrad/grad or other schools in America.  </w:t>
      </w:r>
    </w:p>
    <w:p w14:paraId="450D2BA8" w14:textId="64A8FDDB" w:rsidR="002404D0" w:rsidRDefault="002404D0" w:rsidP="002404D0">
      <w:pPr>
        <w:spacing w:line="480" w:lineRule="auto"/>
        <w:ind w:firstLine="720"/>
        <w:jc w:val="both"/>
      </w:pPr>
      <w:r>
        <w:t xml:space="preserve">HELP Placement test has 100 multiple questions.  There are 4 different categories: Listening, Grammar, Vocabulary, and Reading.  There are 20 listening questions, 30 grammar questions, 30 vocabulary questions, and 20 reading questions.   HELP placement test is Norm-reference test.  Purpose of this test is to place new students to their recommended level, which range from 100 to 400.  Stakeholders’ age varies from 18 to 30+.  The nationalities vary from Asia (Japan, China, Korea, Taiwan) to Europe (Italy, Sweden) and other countries (Brazil, etc.)  The English education backgrounds do not matter when they take test.  </w:t>
      </w:r>
    </w:p>
    <w:p w14:paraId="2550A798" w14:textId="77777777" w:rsidR="002404D0" w:rsidRDefault="002404D0" w:rsidP="002404D0">
      <w:pPr>
        <w:spacing w:line="480" w:lineRule="auto"/>
        <w:ind w:firstLine="720"/>
        <w:jc w:val="both"/>
      </w:pPr>
      <w:r>
        <w:t xml:space="preserve"> I collected data from over 300 students and it is from year 2010 to present.  Since the test has time limit, I saw behaviors that indicated several students could not finish test </w:t>
      </w:r>
      <w:r>
        <w:lastRenderedPageBreak/>
        <w:t xml:space="preserve">on time.  The behaviors were 1. Answers were totally blank after certain question.  2.  Serial incorrect answers in a row for more than 10 questions towards the end of the test.  These behaviors would influence the evaluation of the data, so I would omit.  Since Reading section was at the end of the test, so there was more of this kind of behaviors than other sections.  </w:t>
      </w:r>
    </w:p>
    <w:p w14:paraId="223A4AB6" w14:textId="77777777" w:rsidR="002404D0" w:rsidRDefault="002404D0" w:rsidP="002404D0">
      <w:pPr>
        <w:spacing w:line="480" w:lineRule="auto"/>
        <w:ind w:firstLine="720"/>
        <w:jc w:val="both"/>
      </w:pPr>
      <w:r>
        <w:t>For this research, I evaluated each category, but I mostly paid attention to Grammar because Grammar was my interest and I chose grammar was most important feature of language when I took the diagnostic test at the beginning o</w:t>
      </w:r>
      <w:r w:rsidR="00954AE5">
        <w:t>f the class.  Grammar section</w:t>
      </w:r>
      <w:r>
        <w:t xml:space="preserve"> had very interesting result.  Here is the histogram of score/frequency:</w:t>
      </w:r>
    </w:p>
    <w:p w14:paraId="3150EF73" w14:textId="77777777" w:rsidR="002404D0" w:rsidRDefault="002404D0" w:rsidP="002404D0">
      <w:pPr>
        <w:spacing w:line="480" w:lineRule="auto"/>
        <w:jc w:val="both"/>
      </w:pPr>
      <w:r>
        <w:rPr>
          <w:noProof/>
        </w:rPr>
        <w:drawing>
          <wp:inline distT="0" distB="0" distL="0" distR="0" wp14:anchorId="1A121093" wp14:editId="42128CAD">
            <wp:extent cx="5715000" cy="4485640"/>
            <wp:effectExtent l="0" t="0" r="25400" b="355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730AE93" w14:textId="7836340D" w:rsidR="00911227" w:rsidRDefault="00954AE5" w:rsidP="00451ED4">
      <w:pPr>
        <w:spacing w:line="480" w:lineRule="auto"/>
        <w:ind w:firstLine="720"/>
        <w:jc w:val="both"/>
      </w:pPr>
      <w:r>
        <w:t xml:space="preserve">The mean of Grammar was 21.2117, the median was 22, the mode was 22, and the midpoint was 26.  The chart shows that the distribution is negatively skewed.  There </w:t>
      </w:r>
      <w:proofErr w:type="gramStart"/>
      <w:r>
        <w:t>is</w:t>
      </w:r>
      <w:proofErr w:type="gramEnd"/>
      <w:r>
        <w:t xml:space="preserve"> more students getting higher score than the mean, so the test was little bit too easy. </w:t>
      </w:r>
      <w:r w:rsidR="00451ED4">
        <w:t xml:space="preserve">Here </w:t>
      </w:r>
      <w:r>
        <w:t>is the table of the IFs</w:t>
      </w:r>
      <w:r w:rsidR="00451ED4">
        <w:t xml:space="preserve"> and ID of this section:</w:t>
      </w:r>
    </w:p>
    <w:tbl>
      <w:tblPr>
        <w:tblW w:w="5300" w:type="dxa"/>
        <w:tblInd w:w="93" w:type="dxa"/>
        <w:tblLook w:val="04A0" w:firstRow="1" w:lastRow="0" w:firstColumn="1" w:lastColumn="0" w:noHBand="0" w:noVBand="1"/>
      </w:tblPr>
      <w:tblGrid>
        <w:gridCol w:w="1060"/>
        <w:gridCol w:w="1060"/>
        <w:gridCol w:w="1060"/>
        <w:gridCol w:w="1060"/>
        <w:gridCol w:w="1060"/>
      </w:tblGrid>
      <w:tr w:rsidR="00954AE5" w:rsidRPr="00954AE5" w14:paraId="6BC67E43" w14:textId="77777777" w:rsidTr="00954AE5">
        <w:trPr>
          <w:trHeight w:val="280"/>
        </w:trPr>
        <w:tc>
          <w:tcPr>
            <w:tcW w:w="1060" w:type="dxa"/>
            <w:tcBorders>
              <w:top w:val="nil"/>
              <w:left w:val="nil"/>
              <w:bottom w:val="nil"/>
              <w:right w:val="nil"/>
            </w:tcBorders>
            <w:shd w:val="clear" w:color="auto" w:fill="auto"/>
            <w:noWrap/>
            <w:vAlign w:val="bottom"/>
            <w:hideMark/>
          </w:tcPr>
          <w:p w14:paraId="31A622EF" w14:textId="77777777" w:rsidR="00954AE5" w:rsidRPr="00954AE5" w:rsidRDefault="00954AE5" w:rsidP="00954AE5">
            <w:pPr>
              <w:rPr>
                <w:rFonts w:ascii="Calibri" w:eastAsia="Times New Roman" w:hAnsi="Calibri"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4D96EE7C"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IF</w:t>
            </w:r>
          </w:p>
        </w:tc>
        <w:tc>
          <w:tcPr>
            <w:tcW w:w="1060" w:type="dxa"/>
            <w:tcBorders>
              <w:top w:val="nil"/>
              <w:left w:val="nil"/>
              <w:bottom w:val="nil"/>
              <w:right w:val="nil"/>
            </w:tcBorders>
            <w:shd w:val="clear" w:color="auto" w:fill="auto"/>
            <w:noWrap/>
            <w:vAlign w:val="bottom"/>
            <w:hideMark/>
          </w:tcPr>
          <w:p w14:paraId="3247E5B6"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IF UPPER</w:t>
            </w:r>
          </w:p>
        </w:tc>
        <w:tc>
          <w:tcPr>
            <w:tcW w:w="1060" w:type="dxa"/>
            <w:tcBorders>
              <w:top w:val="nil"/>
              <w:left w:val="nil"/>
              <w:bottom w:val="nil"/>
              <w:right w:val="nil"/>
            </w:tcBorders>
            <w:shd w:val="clear" w:color="auto" w:fill="auto"/>
            <w:noWrap/>
            <w:vAlign w:val="bottom"/>
            <w:hideMark/>
          </w:tcPr>
          <w:p w14:paraId="0B4448B8"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IF LOWER</w:t>
            </w:r>
          </w:p>
        </w:tc>
        <w:tc>
          <w:tcPr>
            <w:tcW w:w="1060" w:type="dxa"/>
            <w:tcBorders>
              <w:top w:val="nil"/>
              <w:left w:val="nil"/>
              <w:bottom w:val="nil"/>
              <w:right w:val="nil"/>
            </w:tcBorders>
            <w:shd w:val="clear" w:color="auto" w:fill="auto"/>
            <w:noWrap/>
            <w:vAlign w:val="bottom"/>
            <w:hideMark/>
          </w:tcPr>
          <w:p w14:paraId="55A666E7"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ID</w:t>
            </w:r>
          </w:p>
        </w:tc>
      </w:tr>
      <w:tr w:rsidR="00954AE5" w:rsidRPr="00954AE5" w14:paraId="0DD4577D" w14:textId="77777777" w:rsidTr="00954AE5">
        <w:trPr>
          <w:trHeight w:val="280"/>
        </w:trPr>
        <w:tc>
          <w:tcPr>
            <w:tcW w:w="1060" w:type="dxa"/>
            <w:tcBorders>
              <w:top w:val="nil"/>
              <w:left w:val="nil"/>
              <w:bottom w:val="nil"/>
              <w:right w:val="nil"/>
            </w:tcBorders>
            <w:shd w:val="clear" w:color="auto" w:fill="auto"/>
            <w:noWrap/>
            <w:vAlign w:val="bottom"/>
            <w:hideMark/>
          </w:tcPr>
          <w:p w14:paraId="38E6C215"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I21</w:t>
            </w:r>
          </w:p>
        </w:tc>
        <w:tc>
          <w:tcPr>
            <w:tcW w:w="1060" w:type="dxa"/>
            <w:tcBorders>
              <w:top w:val="nil"/>
              <w:left w:val="nil"/>
              <w:bottom w:val="nil"/>
              <w:right w:val="nil"/>
            </w:tcBorders>
            <w:shd w:val="clear" w:color="auto" w:fill="auto"/>
            <w:noWrap/>
            <w:vAlign w:val="bottom"/>
            <w:hideMark/>
          </w:tcPr>
          <w:p w14:paraId="07B06F48"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0.73</w:t>
            </w:r>
          </w:p>
        </w:tc>
        <w:tc>
          <w:tcPr>
            <w:tcW w:w="1060" w:type="dxa"/>
            <w:tcBorders>
              <w:top w:val="nil"/>
              <w:left w:val="nil"/>
              <w:bottom w:val="nil"/>
              <w:right w:val="nil"/>
            </w:tcBorders>
            <w:shd w:val="clear" w:color="auto" w:fill="auto"/>
            <w:noWrap/>
            <w:vAlign w:val="bottom"/>
            <w:hideMark/>
          </w:tcPr>
          <w:p w14:paraId="16A9D3DB"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0.94</w:t>
            </w:r>
          </w:p>
        </w:tc>
        <w:tc>
          <w:tcPr>
            <w:tcW w:w="1060" w:type="dxa"/>
            <w:tcBorders>
              <w:top w:val="nil"/>
              <w:left w:val="nil"/>
              <w:bottom w:val="nil"/>
              <w:right w:val="nil"/>
            </w:tcBorders>
            <w:shd w:val="clear" w:color="auto" w:fill="auto"/>
            <w:noWrap/>
            <w:vAlign w:val="bottom"/>
            <w:hideMark/>
          </w:tcPr>
          <w:p w14:paraId="0C3142F7"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0.49</w:t>
            </w:r>
          </w:p>
        </w:tc>
        <w:tc>
          <w:tcPr>
            <w:tcW w:w="1060" w:type="dxa"/>
            <w:tcBorders>
              <w:top w:val="nil"/>
              <w:left w:val="nil"/>
              <w:bottom w:val="nil"/>
              <w:right w:val="nil"/>
            </w:tcBorders>
            <w:shd w:val="clear" w:color="auto" w:fill="auto"/>
            <w:noWrap/>
            <w:vAlign w:val="bottom"/>
            <w:hideMark/>
          </w:tcPr>
          <w:p w14:paraId="58E2BF5E"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0.45</w:t>
            </w:r>
          </w:p>
        </w:tc>
      </w:tr>
      <w:tr w:rsidR="00954AE5" w:rsidRPr="00954AE5" w14:paraId="1B4ABC5F" w14:textId="77777777" w:rsidTr="00954AE5">
        <w:trPr>
          <w:trHeight w:val="280"/>
        </w:trPr>
        <w:tc>
          <w:tcPr>
            <w:tcW w:w="1060" w:type="dxa"/>
            <w:tcBorders>
              <w:top w:val="nil"/>
              <w:left w:val="nil"/>
              <w:bottom w:val="nil"/>
              <w:right w:val="nil"/>
            </w:tcBorders>
            <w:shd w:val="clear" w:color="000000" w:fill="FFFF00"/>
            <w:noWrap/>
            <w:vAlign w:val="bottom"/>
            <w:hideMark/>
          </w:tcPr>
          <w:p w14:paraId="262CFDD3"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I22</w:t>
            </w:r>
          </w:p>
        </w:tc>
        <w:tc>
          <w:tcPr>
            <w:tcW w:w="1060" w:type="dxa"/>
            <w:tcBorders>
              <w:top w:val="nil"/>
              <w:left w:val="nil"/>
              <w:bottom w:val="nil"/>
              <w:right w:val="nil"/>
            </w:tcBorders>
            <w:shd w:val="clear" w:color="000000" w:fill="FFFF00"/>
            <w:noWrap/>
            <w:vAlign w:val="bottom"/>
            <w:hideMark/>
          </w:tcPr>
          <w:p w14:paraId="27124FF6"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0.90</w:t>
            </w:r>
          </w:p>
        </w:tc>
        <w:tc>
          <w:tcPr>
            <w:tcW w:w="1060" w:type="dxa"/>
            <w:tcBorders>
              <w:top w:val="nil"/>
              <w:left w:val="nil"/>
              <w:bottom w:val="nil"/>
              <w:right w:val="nil"/>
            </w:tcBorders>
            <w:shd w:val="clear" w:color="000000" w:fill="FFFF00"/>
            <w:noWrap/>
            <w:vAlign w:val="bottom"/>
            <w:hideMark/>
          </w:tcPr>
          <w:p w14:paraId="04924EB6"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0.98</w:t>
            </w:r>
          </w:p>
        </w:tc>
        <w:tc>
          <w:tcPr>
            <w:tcW w:w="1060" w:type="dxa"/>
            <w:tcBorders>
              <w:top w:val="nil"/>
              <w:left w:val="nil"/>
              <w:bottom w:val="nil"/>
              <w:right w:val="nil"/>
            </w:tcBorders>
            <w:shd w:val="clear" w:color="000000" w:fill="FFFF00"/>
            <w:noWrap/>
            <w:vAlign w:val="bottom"/>
            <w:hideMark/>
          </w:tcPr>
          <w:p w14:paraId="7BE25463"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0.76</w:t>
            </w:r>
          </w:p>
        </w:tc>
        <w:tc>
          <w:tcPr>
            <w:tcW w:w="1060" w:type="dxa"/>
            <w:tcBorders>
              <w:top w:val="nil"/>
              <w:left w:val="nil"/>
              <w:bottom w:val="nil"/>
              <w:right w:val="nil"/>
            </w:tcBorders>
            <w:shd w:val="clear" w:color="000000" w:fill="FFFF00"/>
            <w:noWrap/>
            <w:vAlign w:val="bottom"/>
            <w:hideMark/>
          </w:tcPr>
          <w:p w14:paraId="34CC439D"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0.22</w:t>
            </w:r>
          </w:p>
        </w:tc>
      </w:tr>
      <w:tr w:rsidR="00954AE5" w:rsidRPr="00954AE5" w14:paraId="6BC20689" w14:textId="77777777" w:rsidTr="00954AE5">
        <w:trPr>
          <w:trHeight w:val="280"/>
        </w:trPr>
        <w:tc>
          <w:tcPr>
            <w:tcW w:w="1060" w:type="dxa"/>
            <w:tcBorders>
              <w:top w:val="nil"/>
              <w:left w:val="nil"/>
              <w:bottom w:val="nil"/>
              <w:right w:val="nil"/>
            </w:tcBorders>
            <w:shd w:val="clear" w:color="auto" w:fill="auto"/>
            <w:noWrap/>
            <w:vAlign w:val="bottom"/>
            <w:hideMark/>
          </w:tcPr>
          <w:p w14:paraId="1D29564A"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I23</w:t>
            </w:r>
          </w:p>
        </w:tc>
        <w:tc>
          <w:tcPr>
            <w:tcW w:w="1060" w:type="dxa"/>
            <w:tcBorders>
              <w:top w:val="nil"/>
              <w:left w:val="nil"/>
              <w:bottom w:val="nil"/>
              <w:right w:val="nil"/>
            </w:tcBorders>
            <w:shd w:val="clear" w:color="auto" w:fill="auto"/>
            <w:noWrap/>
            <w:vAlign w:val="bottom"/>
            <w:hideMark/>
          </w:tcPr>
          <w:p w14:paraId="55E01D30"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0.85</w:t>
            </w:r>
          </w:p>
        </w:tc>
        <w:tc>
          <w:tcPr>
            <w:tcW w:w="1060" w:type="dxa"/>
            <w:tcBorders>
              <w:top w:val="nil"/>
              <w:left w:val="nil"/>
              <w:bottom w:val="nil"/>
              <w:right w:val="nil"/>
            </w:tcBorders>
            <w:shd w:val="clear" w:color="auto" w:fill="auto"/>
            <w:noWrap/>
            <w:vAlign w:val="bottom"/>
            <w:hideMark/>
          </w:tcPr>
          <w:p w14:paraId="11CC9F25"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0.96</w:t>
            </w:r>
          </w:p>
        </w:tc>
        <w:tc>
          <w:tcPr>
            <w:tcW w:w="1060" w:type="dxa"/>
            <w:tcBorders>
              <w:top w:val="nil"/>
              <w:left w:val="nil"/>
              <w:bottom w:val="nil"/>
              <w:right w:val="nil"/>
            </w:tcBorders>
            <w:shd w:val="clear" w:color="auto" w:fill="auto"/>
            <w:noWrap/>
            <w:vAlign w:val="bottom"/>
            <w:hideMark/>
          </w:tcPr>
          <w:p w14:paraId="720206B6"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0.67</w:t>
            </w:r>
          </w:p>
        </w:tc>
        <w:tc>
          <w:tcPr>
            <w:tcW w:w="1060" w:type="dxa"/>
            <w:tcBorders>
              <w:top w:val="nil"/>
              <w:left w:val="nil"/>
              <w:bottom w:val="nil"/>
              <w:right w:val="nil"/>
            </w:tcBorders>
            <w:shd w:val="clear" w:color="auto" w:fill="auto"/>
            <w:noWrap/>
            <w:vAlign w:val="bottom"/>
            <w:hideMark/>
          </w:tcPr>
          <w:p w14:paraId="52C85DC4"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0.29</w:t>
            </w:r>
          </w:p>
        </w:tc>
      </w:tr>
      <w:tr w:rsidR="00954AE5" w:rsidRPr="00954AE5" w14:paraId="0D46C333" w14:textId="77777777" w:rsidTr="00954AE5">
        <w:trPr>
          <w:trHeight w:val="280"/>
        </w:trPr>
        <w:tc>
          <w:tcPr>
            <w:tcW w:w="1060" w:type="dxa"/>
            <w:tcBorders>
              <w:top w:val="nil"/>
              <w:left w:val="nil"/>
              <w:bottom w:val="nil"/>
              <w:right w:val="nil"/>
            </w:tcBorders>
            <w:shd w:val="clear" w:color="000000" w:fill="FFFF00"/>
            <w:noWrap/>
            <w:vAlign w:val="bottom"/>
            <w:hideMark/>
          </w:tcPr>
          <w:p w14:paraId="0D81A9E9"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I24</w:t>
            </w:r>
          </w:p>
        </w:tc>
        <w:tc>
          <w:tcPr>
            <w:tcW w:w="1060" w:type="dxa"/>
            <w:tcBorders>
              <w:top w:val="nil"/>
              <w:left w:val="nil"/>
              <w:bottom w:val="nil"/>
              <w:right w:val="nil"/>
            </w:tcBorders>
            <w:shd w:val="clear" w:color="000000" w:fill="FFFF00"/>
            <w:noWrap/>
            <w:vAlign w:val="bottom"/>
            <w:hideMark/>
          </w:tcPr>
          <w:p w14:paraId="4260181A"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0.86</w:t>
            </w:r>
          </w:p>
        </w:tc>
        <w:tc>
          <w:tcPr>
            <w:tcW w:w="1060" w:type="dxa"/>
            <w:tcBorders>
              <w:top w:val="nil"/>
              <w:left w:val="nil"/>
              <w:bottom w:val="nil"/>
              <w:right w:val="nil"/>
            </w:tcBorders>
            <w:shd w:val="clear" w:color="000000" w:fill="FFFF00"/>
            <w:noWrap/>
            <w:vAlign w:val="bottom"/>
            <w:hideMark/>
          </w:tcPr>
          <w:p w14:paraId="7B8969B8"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0.97</w:t>
            </w:r>
          </w:p>
        </w:tc>
        <w:tc>
          <w:tcPr>
            <w:tcW w:w="1060" w:type="dxa"/>
            <w:tcBorders>
              <w:top w:val="nil"/>
              <w:left w:val="nil"/>
              <w:bottom w:val="nil"/>
              <w:right w:val="nil"/>
            </w:tcBorders>
            <w:shd w:val="clear" w:color="000000" w:fill="FFFF00"/>
            <w:noWrap/>
            <w:vAlign w:val="bottom"/>
            <w:hideMark/>
          </w:tcPr>
          <w:p w14:paraId="61A9B499"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0.75</w:t>
            </w:r>
          </w:p>
        </w:tc>
        <w:tc>
          <w:tcPr>
            <w:tcW w:w="1060" w:type="dxa"/>
            <w:tcBorders>
              <w:top w:val="nil"/>
              <w:left w:val="nil"/>
              <w:bottom w:val="nil"/>
              <w:right w:val="nil"/>
            </w:tcBorders>
            <w:shd w:val="clear" w:color="000000" w:fill="FFFF00"/>
            <w:noWrap/>
            <w:vAlign w:val="bottom"/>
            <w:hideMark/>
          </w:tcPr>
          <w:p w14:paraId="46823C0E"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0.22</w:t>
            </w:r>
          </w:p>
        </w:tc>
      </w:tr>
      <w:tr w:rsidR="00954AE5" w:rsidRPr="00954AE5" w14:paraId="6E34A6AC" w14:textId="77777777" w:rsidTr="00954AE5">
        <w:trPr>
          <w:trHeight w:val="280"/>
        </w:trPr>
        <w:tc>
          <w:tcPr>
            <w:tcW w:w="1060" w:type="dxa"/>
            <w:tcBorders>
              <w:top w:val="nil"/>
              <w:left w:val="nil"/>
              <w:bottom w:val="nil"/>
              <w:right w:val="nil"/>
            </w:tcBorders>
            <w:shd w:val="clear" w:color="auto" w:fill="auto"/>
            <w:noWrap/>
            <w:vAlign w:val="bottom"/>
            <w:hideMark/>
          </w:tcPr>
          <w:p w14:paraId="6EBB3465"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I25</w:t>
            </w:r>
          </w:p>
        </w:tc>
        <w:tc>
          <w:tcPr>
            <w:tcW w:w="1060" w:type="dxa"/>
            <w:tcBorders>
              <w:top w:val="nil"/>
              <w:left w:val="nil"/>
              <w:bottom w:val="nil"/>
              <w:right w:val="nil"/>
            </w:tcBorders>
            <w:shd w:val="clear" w:color="auto" w:fill="auto"/>
            <w:noWrap/>
            <w:vAlign w:val="bottom"/>
            <w:hideMark/>
          </w:tcPr>
          <w:p w14:paraId="1ED601BA"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0.67</w:t>
            </w:r>
          </w:p>
        </w:tc>
        <w:tc>
          <w:tcPr>
            <w:tcW w:w="1060" w:type="dxa"/>
            <w:tcBorders>
              <w:top w:val="nil"/>
              <w:left w:val="nil"/>
              <w:bottom w:val="nil"/>
              <w:right w:val="nil"/>
            </w:tcBorders>
            <w:shd w:val="clear" w:color="auto" w:fill="auto"/>
            <w:noWrap/>
            <w:vAlign w:val="bottom"/>
            <w:hideMark/>
          </w:tcPr>
          <w:p w14:paraId="130CF9F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0.92</w:t>
            </w:r>
          </w:p>
        </w:tc>
        <w:tc>
          <w:tcPr>
            <w:tcW w:w="1060" w:type="dxa"/>
            <w:tcBorders>
              <w:top w:val="nil"/>
              <w:left w:val="nil"/>
              <w:bottom w:val="nil"/>
              <w:right w:val="nil"/>
            </w:tcBorders>
            <w:shd w:val="clear" w:color="auto" w:fill="auto"/>
            <w:noWrap/>
            <w:vAlign w:val="bottom"/>
            <w:hideMark/>
          </w:tcPr>
          <w:p w14:paraId="73DD3CF5"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0.43</w:t>
            </w:r>
          </w:p>
        </w:tc>
        <w:tc>
          <w:tcPr>
            <w:tcW w:w="1060" w:type="dxa"/>
            <w:tcBorders>
              <w:top w:val="nil"/>
              <w:left w:val="nil"/>
              <w:bottom w:val="nil"/>
              <w:right w:val="nil"/>
            </w:tcBorders>
            <w:shd w:val="clear" w:color="auto" w:fill="auto"/>
            <w:noWrap/>
            <w:vAlign w:val="bottom"/>
            <w:hideMark/>
          </w:tcPr>
          <w:p w14:paraId="09787BDE"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0.49</w:t>
            </w:r>
          </w:p>
        </w:tc>
      </w:tr>
      <w:tr w:rsidR="00954AE5" w:rsidRPr="00954AE5" w14:paraId="1977938A" w14:textId="77777777" w:rsidTr="00954AE5">
        <w:trPr>
          <w:trHeight w:val="280"/>
        </w:trPr>
        <w:tc>
          <w:tcPr>
            <w:tcW w:w="1060" w:type="dxa"/>
            <w:tcBorders>
              <w:top w:val="nil"/>
              <w:left w:val="nil"/>
              <w:bottom w:val="nil"/>
              <w:right w:val="nil"/>
            </w:tcBorders>
            <w:shd w:val="clear" w:color="auto" w:fill="auto"/>
            <w:noWrap/>
            <w:vAlign w:val="bottom"/>
            <w:hideMark/>
          </w:tcPr>
          <w:p w14:paraId="74EB0912"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I26</w:t>
            </w:r>
          </w:p>
        </w:tc>
        <w:tc>
          <w:tcPr>
            <w:tcW w:w="1060" w:type="dxa"/>
            <w:tcBorders>
              <w:top w:val="nil"/>
              <w:left w:val="nil"/>
              <w:bottom w:val="nil"/>
              <w:right w:val="nil"/>
            </w:tcBorders>
            <w:shd w:val="clear" w:color="auto" w:fill="auto"/>
            <w:noWrap/>
            <w:vAlign w:val="bottom"/>
            <w:hideMark/>
          </w:tcPr>
          <w:p w14:paraId="77C7E9A7"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0.60</w:t>
            </w:r>
          </w:p>
        </w:tc>
        <w:tc>
          <w:tcPr>
            <w:tcW w:w="1060" w:type="dxa"/>
            <w:tcBorders>
              <w:top w:val="nil"/>
              <w:left w:val="nil"/>
              <w:bottom w:val="nil"/>
              <w:right w:val="nil"/>
            </w:tcBorders>
            <w:shd w:val="clear" w:color="auto" w:fill="auto"/>
            <w:noWrap/>
            <w:vAlign w:val="bottom"/>
            <w:hideMark/>
          </w:tcPr>
          <w:p w14:paraId="4B5B9E15"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0.84</w:t>
            </w:r>
          </w:p>
        </w:tc>
        <w:tc>
          <w:tcPr>
            <w:tcW w:w="1060" w:type="dxa"/>
            <w:tcBorders>
              <w:top w:val="nil"/>
              <w:left w:val="nil"/>
              <w:bottom w:val="nil"/>
              <w:right w:val="nil"/>
            </w:tcBorders>
            <w:shd w:val="clear" w:color="auto" w:fill="auto"/>
            <w:noWrap/>
            <w:vAlign w:val="bottom"/>
            <w:hideMark/>
          </w:tcPr>
          <w:p w14:paraId="14CC738F"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0.31</w:t>
            </w:r>
          </w:p>
        </w:tc>
        <w:tc>
          <w:tcPr>
            <w:tcW w:w="1060" w:type="dxa"/>
            <w:tcBorders>
              <w:top w:val="nil"/>
              <w:left w:val="nil"/>
              <w:bottom w:val="nil"/>
              <w:right w:val="nil"/>
            </w:tcBorders>
            <w:shd w:val="clear" w:color="auto" w:fill="auto"/>
            <w:noWrap/>
            <w:vAlign w:val="bottom"/>
            <w:hideMark/>
          </w:tcPr>
          <w:p w14:paraId="0279E5F5"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0.53</w:t>
            </w:r>
          </w:p>
        </w:tc>
      </w:tr>
      <w:tr w:rsidR="00954AE5" w:rsidRPr="00954AE5" w14:paraId="1E06DD2B" w14:textId="77777777" w:rsidTr="00954AE5">
        <w:trPr>
          <w:trHeight w:val="280"/>
        </w:trPr>
        <w:tc>
          <w:tcPr>
            <w:tcW w:w="1060" w:type="dxa"/>
            <w:tcBorders>
              <w:top w:val="nil"/>
              <w:left w:val="nil"/>
              <w:bottom w:val="nil"/>
              <w:right w:val="nil"/>
            </w:tcBorders>
            <w:shd w:val="clear" w:color="auto" w:fill="auto"/>
            <w:noWrap/>
            <w:vAlign w:val="bottom"/>
            <w:hideMark/>
          </w:tcPr>
          <w:p w14:paraId="1B63DD12"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I27</w:t>
            </w:r>
          </w:p>
        </w:tc>
        <w:tc>
          <w:tcPr>
            <w:tcW w:w="1060" w:type="dxa"/>
            <w:tcBorders>
              <w:top w:val="nil"/>
              <w:left w:val="nil"/>
              <w:bottom w:val="nil"/>
              <w:right w:val="nil"/>
            </w:tcBorders>
            <w:shd w:val="clear" w:color="auto" w:fill="auto"/>
            <w:noWrap/>
            <w:vAlign w:val="bottom"/>
            <w:hideMark/>
          </w:tcPr>
          <w:p w14:paraId="6124AE0A"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0.64</w:t>
            </w:r>
          </w:p>
        </w:tc>
        <w:tc>
          <w:tcPr>
            <w:tcW w:w="1060" w:type="dxa"/>
            <w:tcBorders>
              <w:top w:val="nil"/>
              <w:left w:val="nil"/>
              <w:bottom w:val="nil"/>
              <w:right w:val="nil"/>
            </w:tcBorders>
            <w:shd w:val="clear" w:color="auto" w:fill="auto"/>
            <w:noWrap/>
            <w:vAlign w:val="bottom"/>
            <w:hideMark/>
          </w:tcPr>
          <w:p w14:paraId="57359FCE"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0.83</w:t>
            </w:r>
          </w:p>
        </w:tc>
        <w:tc>
          <w:tcPr>
            <w:tcW w:w="1060" w:type="dxa"/>
            <w:tcBorders>
              <w:top w:val="nil"/>
              <w:left w:val="nil"/>
              <w:bottom w:val="nil"/>
              <w:right w:val="nil"/>
            </w:tcBorders>
            <w:shd w:val="clear" w:color="auto" w:fill="auto"/>
            <w:noWrap/>
            <w:vAlign w:val="bottom"/>
            <w:hideMark/>
          </w:tcPr>
          <w:p w14:paraId="3F408A70"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0.43</w:t>
            </w:r>
          </w:p>
        </w:tc>
        <w:tc>
          <w:tcPr>
            <w:tcW w:w="1060" w:type="dxa"/>
            <w:tcBorders>
              <w:top w:val="nil"/>
              <w:left w:val="nil"/>
              <w:bottom w:val="nil"/>
              <w:right w:val="nil"/>
            </w:tcBorders>
            <w:shd w:val="clear" w:color="auto" w:fill="auto"/>
            <w:noWrap/>
            <w:vAlign w:val="bottom"/>
            <w:hideMark/>
          </w:tcPr>
          <w:p w14:paraId="2A0BB40B"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0.40</w:t>
            </w:r>
          </w:p>
        </w:tc>
      </w:tr>
      <w:tr w:rsidR="00954AE5" w:rsidRPr="00954AE5" w14:paraId="4F9A1A23" w14:textId="77777777" w:rsidTr="00954AE5">
        <w:trPr>
          <w:trHeight w:val="280"/>
        </w:trPr>
        <w:tc>
          <w:tcPr>
            <w:tcW w:w="1060" w:type="dxa"/>
            <w:tcBorders>
              <w:top w:val="nil"/>
              <w:left w:val="nil"/>
              <w:bottom w:val="nil"/>
              <w:right w:val="nil"/>
            </w:tcBorders>
            <w:shd w:val="clear" w:color="auto" w:fill="auto"/>
            <w:noWrap/>
            <w:vAlign w:val="bottom"/>
            <w:hideMark/>
          </w:tcPr>
          <w:p w14:paraId="085F85EE"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I28</w:t>
            </w:r>
          </w:p>
        </w:tc>
        <w:tc>
          <w:tcPr>
            <w:tcW w:w="1060" w:type="dxa"/>
            <w:tcBorders>
              <w:top w:val="nil"/>
              <w:left w:val="nil"/>
              <w:bottom w:val="nil"/>
              <w:right w:val="nil"/>
            </w:tcBorders>
            <w:shd w:val="clear" w:color="auto" w:fill="auto"/>
            <w:noWrap/>
            <w:vAlign w:val="bottom"/>
            <w:hideMark/>
          </w:tcPr>
          <w:p w14:paraId="53A19DA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0.52</w:t>
            </w:r>
          </w:p>
        </w:tc>
        <w:tc>
          <w:tcPr>
            <w:tcW w:w="1060" w:type="dxa"/>
            <w:tcBorders>
              <w:top w:val="nil"/>
              <w:left w:val="nil"/>
              <w:bottom w:val="nil"/>
              <w:right w:val="nil"/>
            </w:tcBorders>
            <w:shd w:val="clear" w:color="auto" w:fill="auto"/>
            <w:noWrap/>
            <w:vAlign w:val="bottom"/>
            <w:hideMark/>
          </w:tcPr>
          <w:p w14:paraId="7A28FCBB"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0.75</w:t>
            </w:r>
          </w:p>
        </w:tc>
        <w:tc>
          <w:tcPr>
            <w:tcW w:w="1060" w:type="dxa"/>
            <w:tcBorders>
              <w:top w:val="nil"/>
              <w:left w:val="nil"/>
              <w:bottom w:val="nil"/>
              <w:right w:val="nil"/>
            </w:tcBorders>
            <w:shd w:val="clear" w:color="auto" w:fill="auto"/>
            <w:noWrap/>
            <w:vAlign w:val="bottom"/>
            <w:hideMark/>
          </w:tcPr>
          <w:p w14:paraId="11748A92"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0.30</w:t>
            </w:r>
          </w:p>
        </w:tc>
        <w:tc>
          <w:tcPr>
            <w:tcW w:w="1060" w:type="dxa"/>
            <w:tcBorders>
              <w:top w:val="nil"/>
              <w:left w:val="nil"/>
              <w:bottom w:val="nil"/>
              <w:right w:val="nil"/>
            </w:tcBorders>
            <w:shd w:val="clear" w:color="auto" w:fill="auto"/>
            <w:noWrap/>
            <w:vAlign w:val="bottom"/>
            <w:hideMark/>
          </w:tcPr>
          <w:p w14:paraId="3EF4C799"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0.44</w:t>
            </w:r>
          </w:p>
        </w:tc>
      </w:tr>
      <w:tr w:rsidR="00954AE5" w:rsidRPr="00954AE5" w14:paraId="484BE4B4" w14:textId="77777777" w:rsidTr="00954AE5">
        <w:trPr>
          <w:trHeight w:val="280"/>
        </w:trPr>
        <w:tc>
          <w:tcPr>
            <w:tcW w:w="1060" w:type="dxa"/>
            <w:tcBorders>
              <w:top w:val="nil"/>
              <w:left w:val="nil"/>
              <w:bottom w:val="nil"/>
              <w:right w:val="nil"/>
            </w:tcBorders>
            <w:shd w:val="clear" w:color="auto" w:fill="auto"/>
            <w:noWrap/>
            <w:vAlign w:val="bottom"/>
            <w:hideMark/>
          </w:tcPr>
          <w:p w14:paraId="65E99D95"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I29</w:t>
            </w:r>
          </w:p>
        </w:tc>
        <w:tc>
          <w:tcPr>
            <w:tcW w:w="1060" w:type="dxa"/>
            <w:tcBorders>
              <w:top w:val="nil"/>
              <w:left w:val="nil"/>
              <w:bottom w:val="nil"/>
              <w:right w:val="nil"/>
            </w:tcBorders>
            <w:shd w:val="clear" w:color="auto" w:fill="auto"/>
            <w:noWrap/>
            <w:vAlign w:val="bottom"/>
            <w:hideMark/>
          </w:tcPr>
          <w:p w14:paraId="4E4F5A69"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0.78</w:t>
            </w:r>
          </w:p>
        </w:tc>
        <w:tc>
          <w:tcPr>
            <w:tcW w:w="1060" w:type="dxa"/>
            <w:tcBorders>
              <w:top w:val="nil"/>
              <w:left w:val="nil"/>
              <w:bottom w:val="nil"/>
              <w:right w:val="nil"/>
            </w:tcBorders>
            <w:shd w:val="clear" w:color="auto" w:fill="auto"/>
            <w:noWrap/>
            <w:vAlign w:val="bottom"/>
            <w:hideMark/>
          </w:tcPr>
          <w:p w14:paraId="554C3C98"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0.95</w:t>
            </w:r>
          </w:p>
        </w:tc>
        <w:tc>
          <w:tcPr>
            <w:tcW w:w="1060" w:type="dxa"/>
            <w:tcBorders>
              <w:top w:val="nil"/>
              <w:left w:val="nil"/>
              <w:bottom w:val="nil"/>
              <w:right w:val="nil"/>
            </w:tcBorders>
            <w:shd w:val="clear" w:color="auto" w:fill="auto"/>
            <w:noWrap/>
            <w:vAlign w:val="bottom"/>
            <w:hideMark/>
          </w:tcPr>
          <w:p w14:paraId="68BD73E0"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0.54</w:t>
            </w:r>
          </w:p>
        </w:tc>
        <w:tc>
          <w:tcPr>
            <w:tcW w:w="1060" w:type="dxa"/>
            <w:tcBorders>
              <w:top w:val="nil"/>
              <w:left w:val="nil"/>
              <w:bottom w:val="nil"/>
              <w:right w:val="nil"/>
            </w:tcBorders>
            <w:shd w:val="clear" w:color="auto" w:fill="auto"/>
            <w:noWrap/>
            <w:vAlign w:val="bottom"/>
            <w:hideMark/>
          </w:tcPr>
          <w:p w14:paraId="47133E5A"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0.41</w:t>
            </w:r>
          </w:p>
        </w:tc>
      </w:tr>
      <w:tr w:rsidR="00954AE5" w:rsidRPr="00954AE5" w14:paraId="056DB277" w14:textId="77777777" w:rsidTr="00954AE5">
        <w:trPr>
          <w:trHeight w:val="280"/>
        </w:trPr>
        <w:tc>
          <w:tcPr>
            <w:tcW w:w="1060" w:type="dxa"/>
            <w:tcBorders>
              <w:top w:val="nil"/>
              <w:left w:val="nil"/>
              <w:bottom w:val="nil"/>
              <w:right w:val="nil"/>
            </w:tcBorders>
            <w:shd w:val="clear" w:color="auto" w:fill="auto"/>
            <w:noWrap/>
            <w:vAlign w:val="bottom"/>
            <w:hideMark/>
          </w:tcPr>
          <w:p w14:paraId="22919759"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I30</w:t>
            </w:r>
          </w:p>
        </w:tc>
        <w:tc>
          <w:tcPr>
            <w:tcW w:w="1060" w:type="dxa"/>
            <w:tcBorders>
              <w:top w:val="nil"/>
              <w:left w:val="nil"/>
              <w:bottom w:val="nil"/>
              <w:right w:val="nil"/>
            </w:tcBorders>
            <w:shd w:val="clear" w:color="auto" w:fill="auto"/>
            <w:noWrap/>
            <w:vAlign w:val="bottom"/>
            <w:hideMark/>
          </w:tcPr>
          <w:p w14:paraId="4667EF86"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0.77</w:t>
            </w:r>
          </w:p>
        </w:tc>
        <w:tc>
          <w:tcPr>
            <w:tcW w:w="1060" w:type="dxa"/>
            <w:tcBorders>
              <w:top w:val="nil"/>
              <w:left w:val="nil"/>
              <w:bottom w:val="nil"/>
              <w:right w:val="nil"/>
            </w:tcBorders>
            <w:shd w:val="clear" w:color="auto" w:fill="auto"/>
            <w:noWrap/>
            <w:vAlign w:val="bottom"/>
            <w:hideMark/>
          </w:tcPr>
          <w:p w14:paraId="1C5CB86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0.94</w:t>
            </w:r>
          </w:p>
        </w:tc>
        <w:tc>
          <w:tcPr>
            <w:tcW w:w="1060" w:type="dxa"/>
            <w:tcBorders>
              <w:top w:val="nil"/>
              <w:left w:val="nil"/>
              <w:bottom w:val="nil"/>
              <w:right w:val="nil"/>
            </w:tcBorders>
            <w:shd w:val="clear" w:color="auto" w:fill="auto"/>
            <w:noWrap/>
            <w:vAlign w:val="bottom"/>
            <w:hideMark/>
          </w:tcPr>
          <w:p w14:paraId="2C1A2CC4"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0.61</w:t>
            </w:r>
          </w:p>
        </w:tc>
        <w:tc>
          <w:tcPr>
            <w:tcW w:w="1060" w:type="dxa"/>
            <w:tcBorders>
              <w:top w:val="nil"/>
              <w:left w:val="nil"/>
              <w:bottom w:val="nil"/>
              <w:right w:val="nil"/>
            </w:tcBorders>
            <w:shd w:val="clear" w:color="auto" w:fill="auto"/>
            <w:noWrap/>
            <w:vAlign w:val="bottom"/>
            <w:hideMark/>
          </w:tcPr>
          <w:p w14:paraId="033438A5"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0.33</w:t>
            </w:r>
          </w:p>
        </w:tc>
      </w:tr>
      <w:tr w:rsidR="00954AE5" w:rsidRPr="00954AE5" w14:paraId="35D8E5E7" w14:textId="77777777" w:rsidTr="00954AE5">
        <w:trPr>
          <w:trHeight w:val="280"/>
        </w:trPr>
        <w:tc>
          <w:tcPr>
            <w:tcW w:w="1060" w:type="dxa"/>
            <w:tcBorders>
              <w:top w:val="nil"/>
              <w:left w:val="nil"/>
              <w:bottom w:val="nil"/>
              <w:right w:val="nil"/>
            </w:tcBorders>
            <w:shd w:val="clear" w:color="000000" w:fill="FFFF00"/>
            <w:noWrap/>
            <w:vAlign w:val="bottom"/>
            <w:hideMark/>
          </w:tcPr>
          <w:p w14:paraId="5C642C43"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I31</w:t>
            </w:r>
          </w:p>
        </w:tc>
        <w:tc>
          <w:tcPr>
            <w:tcW w:w="1060" w:type="dxa"/>
            <w:tcBorders>
              <w:top w:val="nil"/>
              <w:left w:val="nil"/>
              <w:bottom w:val="nil"/>
              <w:right w:val="nil"/>
            </w:tcBorders>
            <w:shd w:val="clear" w:color="000000" w:fill="FFFF00"/>
            <w:noWrap/>
            <w:vAlign w:val="bottom"/>
            <w:hideMark/>
          </w:tcPr>
          <w:p w14:paraId="0A02FD8C"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0.82</w:t>
            </w:r>
          </w:p>
        </w:tc>
        <w:tc>
          <w:tcPr>
            <w:tcW w:w="1060" w:type="dxa"/>
            <w:tcBorders>
              <w:top w:val="nil"/>
              <w:left w:val="nil"/>
              <w:bottom w:val="nil"/>
              <w:right w:val="nil"/>
            </w:tcBorders>
            <w:shd w:val="clear" w:color="000000" w:fill="FFFF00"/>
            <w:noWrap/>
            <w:vAlign w:val="bottom"/>
            <w:hideMark/>
          </w:tcPr>
          <w:p w14:paraId="2FC587AD"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0.94</w:t>
            </w:r>
          </w:p>
        </w:tc>
        <w:tc>
          <w:tcPr>
            <w:tcW w:w="1060" w:type="dxa"/>
            <w:tcBorders>
              <w:top w:val="nil"/>
              <w:left w:val="nil"/>
              <w:bottom w:val="nil"/>
              <w:right w:val="nil"/>
            </w:tcBorders>
            <w:shd w:val="clear" w:color="000000" w:fill="FFFF00"/>
            <w:noWrap/>
            <w:vAlign w:val="bottom"/>
            <w:hideMark/>
          </w:tcPr>
          <w:p w14:paraId="47F2CAF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0.72</w:t>
            </w:r>
          </w:p>
        </w:tc>
        <w:tc>
          <w:tcPr>
            <w:tcW w:w="1060" w:type="dxa"/>
            <w:tcBorders>
              <w:top w:val="nil"/>
              <w:left w:val="nil"/>
              <w:bottom w:val="nil"/>
              <w:right w:val="nil"/>
            </w:tcBorders>
            <w:shd w:val="clear" w:color="000000" w:fill="FFFF00"/>
            <w:noWrap/>
            <w:vAlign w:val="bottom"/>
            <w:hideMark/>
          </w:tcPr>
          <w:p w14:paraId="48606A40"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0.23</w:t>
            </w:r>
          </w:p>
        </w:tc>
      </w:tr>
      <w:tr w:rsidR="00954AE5" w:rsidRPr="00954AE5" w14:paraId="34345A4F" w14:textId="77777777" w:rsidTr="00954AE5">
        <w:trPr>
          <w:trHeight w:val="280"/>
        </w:trPr>
        <w:tc>
          <w:tcPr>
            <w:tcW w:w="1060" w:type="dxa"/>
            <w:tcBorders>
              <w:top w:val="nil"/>
              <w:left w:val="nil"/>
              <w:bottom w:val="nil"/>
              <w:right w:val="nil"/>
            </w:tcBorders>
            <w:shd w:val="clear" w:color="auto" w:fill="auto"/>
            <w:noWrap/>
            <w:vAlign w:val="bottom"/>
            <w:hideMark/>
          </w:tcPr>
          <w:p w14:paraId="5CF8A1CA"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I32</w:t>
            </w:r>
          </w:p>
        </w:tc>
        <w:tc>
          <w:tcPr>
            <w:tcW w:w="1060" w:type="dxa"/>
            <w:tcBorders>
              <w:top w:val="nil"/>
              <w:left w:val="nil"/>
              <w:bottom w:val="nil"/>
              <w:right w:val="nil"/>
            </w:tcBorders>
            <w:shd w:val="clear" w:color="auto" w:fill="auto"/>
            <w:noWrap/>
            <w:vAlign w:val="bottom"/>
            <w:hideMark/>
          </w:tcPr>
          <w:p w14:paraId="4963982D"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0.74</w:t>
            </w:r>
          </w:p>
        </w:tc>
        <w:tc>
          <w:tcPr>
            <w:tcW w:w="1060" w:type="dxa"/>
            <w:tcBorders>
              <w:top w:val="nil"/>
              <w:left w:val="nil"/>
              <w:bottom w:val="nil"/>
              <w:right w:val="nil"/>
            </w:tcBorders>
            <w:shd w:val="clear" w:color="auto" w:fill="auto"/>
            <w:noWrap/>
            <w:vAlign w:val="bottom"/>
            <w:hideMark/>
          </w:tcPr>
          <w:p w14:paraId="0CD1CF5E"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0.94</w:t>
            </w:r>
          </w:p>
        </w:tc>
        <w:tc>
          <w:tcPr>
            <w:tcW w:w="1060" w:type="dxa"/>
            <w:tcBorders>
              <w:top w:val="nil"/>
              <w:left w:val="nil"/>
              <w:bottom w:val="nil"/>
              <w:right w:val="nil"/>
            </w:tcBorders>
            <w:shd w:val="clear" w:color="auto" w:fill="auto"/>
            <w:noWrap/>
            <w:vAlign w:val="bottom"/>
            <w:hideMark/>
          </w:tcPr>
          <w:p w14:paraId="680CF488"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0.49</w:t>
            </w:r>
          </w:p>
        </w:tc>
        <w:tc>
          <w:tcPr>
            <w:tcW w:w="1060" w:type="dxa"/>
            <w:tcBorders>
              <w:top w:val="nil"/>
              <w:left w:val="nil"/>
              <w:bottom w:val="nil"/>
              <w:right w:val="nil"/>
            </w:tcBorders>
            <w:shd w:val="clear" w:color="auto" w:fill="auto"/>
            <w:noWrap/>
            <w:vAlign w:val="bottom"/>
            <w:hideMark/>
          </w:tcPr>
          <w:p w14:paraId="540DE5C3"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0.45</w:t>
            </w:r>
          </w:p>
        </w:tc>
      </w:tr>
      <w:tr w:rsidR="00954AE5" w:rsidRPr="00954AE5" w14:paraId="3FCBB2E2" w14:textId="77777777" w:rsidTr="00954AE5">
        <w:trPr>
          <w:trHeight w:val="280"/>
        </w:trPr>
        <w:tc>
          <w:tcPr>
            <w:tcW w:w="1060" w:type="dxa"/>
            <w:tcBorders>
              <w:top w:val="nil"/>
              <w:left w:val="nil"/>
              <w:bottom w:val="nil"/>
              <w:right w:val="nil"/>
            </w:tcBorders>
            <w:shd w:val="clear" w:color="auto" w:fill="auto"/>
            <w:noWrap/>
            <w:vAlign w:val="bottom"/>
            <w:hideMark/>
          </w:tcPr>
          <w:p w14:paraId="577954D3"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I33</w:t>
            </w:r>
          </w:p>
        </w:tc>
        <w:tc>
          <w:tcPr>
            <w:tcW w:w="1060" w:type="dxa"/>
            <w:tcBorders>
              <w:top w:val="nil"/>
              <w:left w:val="nil"/>
              <w:bottom w:val="nil"/>
              <w:right w:val="nil"/>
            </w:tcBorders>
            <w:shd w:val="clear" w:color="auto" w:fill="auto"/>
            <w:noWrap/>
            <w:vAlign w:val="bottom"/>
            <w:hideMark/>
          </w:tcPr>
          <w:p w14:paraId="64B81178"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0.83</w:t>
            </w:r>
          </w:p>
        </w:tc>
        <w:tc>
          <w:tcPr>
            <w:tcW w:w="1060" w:type="dxa"/>
            <w:tcBorders>
              <w:top w:val="nil"/>
              <w:left w:val="nil"/>
              <w:bottom w:val="nil"/>
              <w:right w:val="nil"/>
            </w:tcBorders>
            <w:shd w:val="clear" w:color="auto" w:fill="auto"/>
            <w:noWrap/>
            <w:vAlign w:val="bottom"/>
            <w:hideMark/>
          </w:tcPr>
          <w:p w14:paraId="04831B3D"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0.98</w:t>
            </w:r>
          </w:p>
        </w:tc>
        <w:tc>
          <w:tcPr>
            <w:tcW w:w="1060" w:type="dxa"/>
            <w:tcBorders>
              <w:top w:val="nil"/>
              <w:left w:val="nil"/>
              <w:bottom w:val="nil"/>
              <w:right w:val="nil"/>
            </w:tcBorders>
            <w:shd w:val="clear" w:color="auto" w:fill="auto"/>
            <w:noWrap/>
            <w:vAlign w:val="bottom"/>
            <w:hideMark/>
          </w:tcPr>
          <w:p w14:paraId="34B8A33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0.62</w:t>
            </w:r>
          </w:p>
        </w:tc>
        <w:tc>
          <w:tcPr>
            <w:tcW w:w="1060" w:type="dxa"/>
            <w:tcBorders>
              <w:top w:val="nil"/>
              <w:left w:val="nil"/>
              <w:bottom w:val="nil"/>
              <w:right w:val="nil"/>
            </w:tcBorders>
            <w:shd w:val="clear" w:color="auto" w:fill="auto"/>
            <w:noWrap/>
            <w:vAlign w:val="bottom"/>
            <w:hideMark/>
          </w:tcPr>
          <w:p w14:paraId="2A5952D6"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0.36</w:t>
            </w:r>
          </w:p>
        </w:tc>
      </w:tr>
      <w:tr w:rsidR="00954AE5" w:rsidRPr="00954AE5" w14:paraId="2DBECE3D" w14:textId="77777777" w:rsidTr="00954AE5">
        <w:trPr>
          <w:trHeight w:val="280"/>
        </w:trPr>
        <w:tc>
          <w:tcPr>
            <w:tcW w:w="1060" w:type="dxa"/>
            <w:tcBorders>
              <w:top w:val="nil"/>
              <w:left w:val="nil"/>
              <w:bottom w:val="nil"/>
              <w:right w:val="nil"/>
            </w:tcBorders>
            <w:shd w:val="clear" w:color="auto" w:fill="auto"/>
            <w:noWrap/>
            <w:vAlign w:val="bottom"/>
            <w:hideMark/>
          </w:tcPr>
          <w:p w14:paraId="049A6B76"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I34</w:t>
            </w:r>
          </w:p>
        </w:tc>
        <w:tc>
          <w:tcPr>
            <w:tcW w:w="1060" w:type="dxa"/>
            <w:tcBorders>
              <w:top w:val="nil"/>
              <w:left w:val="nil"/>
              <w:bottom w:val="nil"/>
              <w:right w:val="nil"/>
            </w:tcBorders>
            <w:shd w:val="clear" w:color="auto" w:fill="auto"/>
            <w:noWrap/>
            <w:vAlign w:val="bottom"/>
            <w:hideMark/>
          </w:tcPr>
          <w:p w14:paraId="33193BCD"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0.71</w:t>
            </w:r>
          </w:p>
        </w:tc>
        <w:tc>
          <w:tcPr>
            <w:tcW w:w="1060" w:type="dxa"/>
            <w:tcBorders>
              <w:top w:val="nil"/>
              <w:left w:val="nil"/>
              <w:bottom w:val="nil"/>
              <w:right w:val="nil"/>
            </w:tcBorders>
            <w:shd w:val="clear" w:color="auto" w:fill="auto"/>
            <w:noWrap/>
            <w:vAlign w:val="bottom"/>
            <w:hideMark/>
          </w:tcPr>
          <w:p w14:paraId="6A17E835"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0.93</w:t>
            </w:r>
          </w:p>
        </w:tc>
        <w:tc>
          <w:tcPr>
            <w:tcW w:w="1060" w:type="dxa"/>
            <w:tcBorders>
              <w:top w:val="nil"/>
              <w:left w:val="nil"/>
              <w:bottom w:val="nil"/>
              <w:right w:val="nil"/>
            </w:tcBorders>
            <w:shd w:val="clear" w:color="auto" w:fill="auto"/>
            <w:noWrap/>
            <w:vAlign w:val="bottom"/>
            <w:hideMark/>
          </w:tcPr>
          <w:p w14:paraId="3234370F"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0.39</w:t>
            </w:r>
          </w:p>
        </w:tc>
        <w:tc>
          <w:tcPr>
            <w:tcW w:w="1060" w:type="dxa"/>
            <w:tcBorders>
              <w:top w:val="nil"/>
              <w:left w:val="nil"/>
              <w:bottom w:val="nil"/>
              <w:right w:val="nil"/>
            </w:tcBorders>
            <w:shd w:val="clear" w:color="auto" w:fill="auto"/>
            <w:noWrap/>
            <w:vAlign w:val="bottom"/>
            <w:hideMark/>
          </w:tcPr>
          <w:p w14:paraId="1831135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0.54</w:t>
            </w:r>
          </w:p>
        </w:tc>
      </w:tr>
      <w:tr w:rsidR="00954AE5" w:rsidRPr="00954AE5" w14:paraId="2A6DE57A" w14:textId="77777777" w:rsidTr="00954AE5">
        <w:trPr>
          <w:trHeight w:val="280"/>
        </w:trPr>
        <w:tc>
          <w:tcPr>
            <w:tcW w:w="1060" w:type="dxa"/>
            <w:tcBorders>
              <w:top w:val="nil"/>
              <w:left w:val="nil"/>
              <w:bottom w:val="nil"/>
              <w:right w:val="nil"/>
            </w:tcBorders>
            <w:shd w:val="clear" w:color="auto" w:fill="auto"/>
            <w:noWrap/>
            <w:vAlign w:val="bottom"/>
            <w:hideMark/>
          </w:tcPr>
          <w:p w14:paraId="0BFABC66"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I35</w:t>
            </w:r>
          </w:p>
        </w:tc>
        <w:tc>
          <w:tcPr>
            <w:tcW w:w="1060" w:type="dxa"/>
            <w:tcBorders>
              <w:top w:val="nil"/>
              <w:left w:val="nil"/>
              <w:bottom w:val="nil"/>
              <w:right w:val="nil"/>
            </w:tcBorders>
            <w:shd w:val="clear" w:color="auto" w:fill="auto"/>
            <w:noWrap/>
            <w:vAlign w:val="bottom"/>
            <w:hideMark/>
          </w:tcPr>
          <w:p w14:paraId="2D1A5E69"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0.75</w:t>
            </w:r>
          </w:p>
        </w:tc>
        <w:tc>
          <w:tcPr>
            <w:tcW w:w="1060" w:type="dxa"/>
            <w:tcBorders>
              <w:top w:val="nil"/>
              <w:left w:val="nil"/>
              <w:bottom w:val="nil"/>
              <w:right w:val="nil"/>
            </w:tcBorders>
            <w:shd w:val="clear" w:color="auto" w:fill="auto"/>
            <w:noWrap/>
            <w:vAlign w:val="bottom"/>
            <w:hideMark/>
          </w:tcPr>
          <w:p w14:paraId="67A4B550"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0.99</w:t>
            </w:r>
          </w:p>
        </w:tc>
        <w:tc>
          <w:tcPr>
            <w:tcW w:w="1060" w:type="dxa"/>
            <w:tcBorders>
              <w:top w:val="nil"/>
              <w:left w:val="nil"/>
              <w:bottom w:val="nil"/>
              <w:right w:val="nil"/>
            </w:tcBorders>
            <w:shd w:val="clear" w:color="auto" w:fill="auto"/>
            <w:noWrap/>
            <w:vAlign w:val="bottom"/>
            <w:hideMark/>
          </w:tcPr>
          <w:p w14:paraId="34CCAFBB"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0.41</w:t>
            </w:r>
          </w:p>
        </w:tc>
        <w:tc>
          <w:tcPr>
            <w:tcW w:w="1060" w:type="dxa"/>
            <w:tcBorders>
              <w:top w:val="nil"/>
              <w:left w:val="nil"/>
              <w:bottom w:val="nil"/>
              <w:right w:val="nil"/>
            </w:tcBorders>
            <w:shd w:val="clear" w:color="auto" w:fill="auto"/>
            <w:noWrap/>
            <w:vAlign w:val="bottom"/>
            <w:hideMark/>
          </w:tcPr>
          <w:p w14:paraId="2B7E6177"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0.58</w:t>
            </w:r>
          </w:p>
        </w:tc>
      </w:tr>
      <w:tr w:rsidR="00954AE5" w:rsidRPr="00954AE5" w14:paraId="4E95A88F" w14:textId="77777777" w:rsidTr="00954AE5">
        <w:trPr>
          <w:trHeight w:val="280"/>
        </w:trPr>
        <w:tc>
          <w:tcPr>
            <w:tcW w:w="1060" w:type="dxa"/>
            <w:tcBorders>
              <w:top w:val="nil"/>
              <w:left w:val="nil"/>
              <w:bottom w:val="nil"/>
              <w:right w:val="nil"/>
            </w:tcBorders>
            <w:shd w:val="clear" w:color="auto" w:fill="auto"/>
            <w:noWrap/>
            <w:vAlign w:val="bottom"/>
            <w:hideMark/>
          </w:tcPr>
          <w:p w14:paraId="55094B97"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I36</w:t>
            </w:r>
          </w:p>
        </w:tc>
        <w:tc>
          <w:tcPr>
            <w:tcW w:w="1060" w:type="dxa"/>
            <w:tcBorders>
              <w:top w:val="nil"/>
              <w:left w:val="nil"/>
              <w:bottom w:val="nil"/>
              <w:right w:val="nil"/>
            </w:tcBorders>
            <w:shd w:val="clear" w:color="auto" w:fill="auto"/>
            <w:noWrap/>
            <w:vAlign w:val="bottom"/>
            <w:hideMark/>
          </w:tcPr>
          <w:p w14:paraId="60A5CAA0"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0.73</w:t>
            </w:r>
          </w:p>
        </w:tc>
        <w:tc>
          <w:tcPr>
            <w:tcW w:w="1060" w:type="dxa"/>
            <w:tcBorders>
              <w:top w:val="nil"/>
              <w:left w:val="nil"/>
              <w:bottom w:val="nil"/>
              <w:right w:val="nil"/>
            </w:tcBorders>
            <w:shd w:val="clear" w:color="auto" w:fill="auto"/>
            <w:noWrap/>
            <w:vAlign w:val="bottom"/>
            <w:hideMark/>
          </w:tcPr>
          <w:p w14:paraId="535B561B"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0.92</w:t>
            </w:r>
          </w:p>
        </w:tc>
        <w:tc>
          <w:tcPr>
            <w:tcW w:w="1060" w:type="dxa"/>
            <w:tcBorders>
              <w:top w:val="nil"/>
              <w:left w:val="nil"/>
              <w:bottom w:val="nil"/>
              <w:right w:val="nil"/>
            </w:tcBorders>
            <w:shd w:val="clear" w:color="auto" w:fill="auto"/>
            <w:noWrap/>
            <w:vAlign w:val="bottom"/>
            <w:hideMark/>
          </w:tcPr>
          <w:p w14:paraId="72033EEB"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0.49</w:t>
            </w:r>
          </w:p>
        </w:tc>
        <w:tc>
          <w:tcPr>
            <w:tcW w:w="1060" w:type="dxa"/>
            <w:tcBorders>
              <w:top w:val="nil"/>
              <w:left w:val="nil"/>
              <w:bottom w:val="nil"/>
              <w:right w:val="nil"/>
            </w:tcBorders>
            <w:shd w:val="clear" w:color="auto" w:fill="auto"/>
            <w:noWrap/>
            <w:vAlign w:val="bottom"/>
            <w:hideMark/>
          </w:tcPr>
          <w:p w14:paraId="0191B9E8"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0.43</w:t>
            </w:r>
          </w:p>
        </w:tc>
      </w:tr>
      <w:tr w:rsidR="00954AE5" w:rsidRPr="00954AE5" w14:paraId="572F35FF" w14:textId="77777777" w:rsidTr="00954AE5">
        <w:trPr>
          <w:trHeight w:val="280"/>
        </w:trPr>
        <w:tc>
          <w:tcPr>
            <w:tcW w:w="1060" w:type="dxa"/>
            <w:tcBorders>
              <w:top w:val="nil"/>
              <w:left w:val="nil"/>
              <w:bottom w:val="nil"/>
              <w:right w:val="nil"/>
            </w:tcBorders>
            <w:shd w:val="clear" w:color="auto" w:fill="auto"/>
            <w:noWrap/>
            <w:vAlign w:val="bottom"/>
            <w:hideMark/>
          </w:tcPr>
          <w:p w14:paraId="5E706764"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I37</w:t>
            </w:r>
          </w:p>
        </w:tc>
        <w:tc>
          <w:tcPr>
            <w:tcW w:w="1060" w:type="dxa"/>
            <w:tcBorders>
              <w:top w:val="nil"/>
              <w:left w:val="nil"/>
              <w:bottom w:val="nil"/>
              <w:right w:val="nil"/>
            </w:tcBorders>
            <w:shd w:val="clear" w:color="auto" w:fill="auto"/>
            <w:noWrap/>
            <w:vAlign w:val="bottom"/>
            <w:hideMark/>
          </w:tcPr>
          <w:p w14:paraId="193B4CC9"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0.61</w:t>
            </w:r>
          </w:p>
        </w:tc>
        <w:tc>
          <w:tcPr>
            <w:tcW w:w="1060" w:type="dxa"/>
            <w:tcBorders>
              <w:top w:val="nil"/>
              <w:left w:val="nil"/>
              <w:bottom w:val="nil"/>
              <w:right w:val="nil"/>
            </w:tcBorders>
            <w:shd w:val="clear" w:color="auto" w:fill="auto"/>
            <w:noWrap/>
            <w:vAlign w:val="bottom"/>
            <w:hideMark/>
          </w:tcPr>
          <w:p w14:paraId="12FD6C40"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0.90</w:t>
            </w:r>
          </w:p>
        </w:tc>
        <w:tc>
          <w:tcPr>
            <w:tcW w:w="1060" w:type="dxa"/>
            <w:tcBorders>
              <w:top w:val="nil"/>
              <w:left w:val="nil"/>
              <w:bottom w:val="nil"/>
              <w:right w:val="nil"/>
            </w:tcBorders>
            <w:shd w:val="clear" w:color="auto" w:fill="auto"/>
            <w:noWrap/>
            <w:vAlign w:val="bottom"/>
            <w:hideMark/>
          </w:tcPr>
          <w:p w14:paraId="1F2E93B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0.21</w:t>
            </w:r>
          </w:p>
        </w:tc>
        <w:tc>
          <w:tcPr>
            <w:tcW w:w="1060" w:type="dxa"/>
            <w:tcBorders>
              <w:top w:val="nil"/>
              <w:left w:val="nil"/>
              <w:bottom w:val="nil"/>
              <w:right w:val="nil"/>
            </w:tcBorders>
            <w:shd w:val="clear" w:color="auto" w:fill="auto"/>
            <w:noWrap/>
            <w:vAlign w:val="bottom"/>
            <w:hideMark/>
          </w:tcPr>
          <w:p w14:paraId="58E4A8DE"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0.70</w:t>
            </w:r>
          </w:p>
        </w:tc>
      </w:tr>
      <w:tr w:rsidR="00954AE5" w:rsidRPr="00954AE5" w14:paraId="0DB22452" w14:textId="77777777" w:rsidTr="00954AE5">
        <w:trPr>
          <w:trHeight w:val="280"/>
        </w:trPr>
        <w:tc>
          <w:tcPr>
            <w:tcW w:w="1060" w:type="dxa"/>
            <w:tcBorders>
              <w:top w:val="nil"/>
              <w:left w:val="nil"/>
              <w:bottom w:val="nil"/>
              <w:right w:val="nil"/>
            </w:tcBorders>
            <w:shd w:val="clear" w:color="auto" w:fill="auto"/>
            <w:noWrap/>
            <w:vAlign w:val="bottom"/>
            <w:hideMark/>
          </w:tcPr>
          <w:p w14:paraId="49376050"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I38</w:t>
            </w:r>
          </w:p>
        </w:tc>
        <w:tc>
          <w:tcPr>
            <w:tcW w:w="1060" w:type="dxa"/>
            <w:tcBorders>
              <w:top w:val="nil"/>
              <w:left w:val="nil"/>
              <w:bottom w:val="nil"/>
              <w:right w:val="nil"/>
            </w:tcBorders>
            <w:shd w:val="clear" w:color="auto" w:fill="auto"/>
            <w:noWrap/>
            <w:vAlign w:val="bottom"/>
            <w:hideMark/>
          </w:tcPr>
          <w:p w14:paraId="6C76AD62"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0.66</w:t>
            </w:r>
          </w:p>
        </w:tc>
        <w:tc>
          <w:tcPr>
            <w:tcW w:w="1060" w:type="dxa"/>
            <w:tcBorders>
              <w:top w:val="nil"/>
              <w:left w:val="nil"/>
              <w:bottom w:val="nil"/>
              <w:right w:val="nil"/>
            </w:tcBorders>
            <w:shd w:val="clear" w:color="auto" w:fill="auto"/>
            <w:noWrap/>
            <w:vAlign w:val="bottom"/>
            <w:hideMark/>
          </w:tcPr>
          <w:p w14:paraId="1FE67E04"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0.95</w:t>
            </w:r>
          </w:p>
        </w:tc>
        <w:tc>
          <w:tcPr>
            <w:tcW w:w="1060" w:type="dxa"/>
            <w:tcBorders>
              <w:top w:val="nil"/>
              <w:left w:val="nil"/>
              <w:bottom w:val="nil"/>
              <w:right w:val="nil"/>
            </w:tcBorders>
            <w:shd w:val="clear" w:color="auto" w:fill="auto"/>
            <w:noWrap/>
            <w:vAlign w:val="bottom"/>
            <w:hideMark/>
          </w:tcPr>
          <w:p w14:paraId="687D2B34"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0.34</w:t>
            </w:r>
          </w:p>
        </w:tc>
        <w:tc>
          <w:tcPr>
            <w:tcW w:w="1060" w:type="dxa"/>
            <w:tcBorders>
              <w:top w:val="nil"/>
              <w:left w:val="nil"/>
              <w:bottom w:val="nil"/>
              <w:right w:val="nil"/>
            </w:tcBorders>
            <w:shd w:val="clear" w:color="auto" w:fill="auto"/>
            <w:noWrap/>
            <w:vAlign w:val="bottom"/>
            <w:hideMark/>
          </w:tcPr>
          <w:p w14:paraId="24EF5C3C"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0.61</w:t>
            </w:r>
          </w:p>
        </w:tc>
      </w:tr>
      <w:tr w:rsidR="00954AE5" w:rsidRPr="00954AE5" w14:paraId="68FD5299" w14:textId="77777777" w:rsidTr="00954AE5">
        <w:trPr>
          <w:trHeight w:val="280"/>
        </w:trPr>
        <w:tc>
          <w:tcPr>
            <w:tcW w:w="1060" w:type="dxa"/>
            <w:tcBorders>
              <w:top w:val="nil"/>
              <w:left w:val="nil"/>
              <w:bottom w:val="nil"/>
              <w:right w:val="nil"/>
            </w:tcBorders>
            <w:shd w:val="clear" w:color="auto" w:fill="auto"/>
            <w:noWrap/>
            <w:vAlign w:val="bottom"/>
            <w:hideMark/>
          </w:tcPr>
          <w:p w14:paraId="06280BF3"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I39</w:t>
            </w:r>
          </w:p>
        </w:tc>
        <w:tc>
          <w:tcPr>
            <w:tcW w:w="1060" w:type="dxa"/>
            <w:tcBorders>
              <w:top w:val="nil"/>
              <w:left w:val="nil"/>
              <w:bottom w:val="nil"/>
              <w:right w:val="nil"/>
            </w:tcBorders>
            <w:shd w:val="clear" w:color="auto" w:fill="auto"/>
            <w:noWrap/>
            <w:vAlign w:val="bottom"/>
            <w:hideMark/>
          </w:tcPr>
          <w:p w14:paraId="495F188F"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0.70</w:t>
            </w:r>
          </w:p>
        </w:tc>
        <w:tc>
          <w:tcPr>
            <w:tcW w:w="1060" w:type="dxa"/>
            <w:tcBorders>
              <w:top w:val="nil"/>
              <w:left w:val="nil"/>
              <w:bottom w:val="nil"/>
              <w:right w:val="nil"/>
            </w:tcBorders>
            <w:shd w:val="clear" w:color="auto" w:fill="auto"/>
            <w:noWrap/>
            <w:vAlign w:val="bottom"/>
            <w:hideMark/>
          </w:tcPr>
          <w:p w14:paraId="603DF107"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0.91</w:t>
            </w:r>
          </w:p>
        </w:tc>
        <w:tc>
          <w:tcPr>
            <w:tcW w:w="1060" w:type="dxa"/>
            <w:tcBorders>
              <w:top w:val="nil"/>
              <w:left w:val="nil"/>
              <w:bottom w:val="nil"/>
              <w:right w:val="nil"/>
            </w:tcBorders>
            <w:shd w:val="clear" w:color="auto" w:fill="auto"/>
            <w:noWrap/>
            <w:vAlign w:val="bottom"/>
            <w:hideMark/>
          </w:tcPr>
          <w:p w14:paraId="43547388"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0.44</w:t>
            </w:r>
          </w:p>
        </w:tc>
        <w:tc>
          <w:tcPr>
            <w:tcW w:w="1060" w:type="dxa"/>
            <w:tcBorders>
              <w:top w:val="nil"/>
              <w:left w:val="nil"/>
              <w:bottom w:val="nil"/>
              <w:right w:val="nil"/>
            </w:tcBorders>
            <w:shd w:val="clear" w:color="auto" w:fill="auto"/>
            <w:noWrap/>
            <w:vAlign w:val="bottom"/>
            <w:hideMark/>
          </w:tcPr>
          <w:p w14:paraId="19E10804"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0.47</w:t>
            </w:r>
          </w:p>
        </w:tc>
      </w:tr>
      <w:tr w:rsidR="00954AE5" w:rsidRPr="00954AE5" w14:paraId="334DD0A7" w14:textId="77777777" w:rsidTr="00954AE5">
        <w:trPr>
          <w:trHeight w:val="280"/>
        </w:trPr>
        <w:tc>
          <w:tcPr>
            <w:tcW w:w="1060" w:type="dxa"/>
            <w:tcBorders>
              <w:top w:val="nil"/>
              <w:left w:val="nil"/>
              <w:bottom w:val="nil"/>
              <w:right w:val="nil"/>
            </w:tcBorders>
            <w:shd w:val="clear" w:color="000000" w:fill="FFFF00"/>
            <w:noWrap/>
            <w:vAlign w:val="bottom"/>
            <w:hideMark/>
          </w:tcPr>
          <w:p w14:paraId="5956ACEB"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I40</w:t>
            </w:r>
          </w:p>
        </w:tc>
        <w:tc>
          <w:tcPr>
            <w:tcW w:w="1060" w:type="dxa"/>
            <w:tcBorders>
              <w:top w:val="nil"/>
              <w:left w:val="nil"/>
              <w:bottom w:val="nil"/>
              <w:right w:val="nil"/>
            </w:tcBorders>
            <w:shd w:val="clear" w:color="000000" w:fill="FFFF00"/>
            <w:noWrap/>
            <w:vAlign w:val="bottom"/>
            <w:hideMark/>
          </w:tcPr>
          <w:p w14:paraId="6D349E7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0.74</w:t>
            </w:r>
          </w:p>
        </w:tc>
        <w:tc>
          <w:tcPr>
            <w:tcW w:w="1060" w:type="dxa"/>
            <w:tcBorders>
              <w:top w:val="nil"/>
              <w:left w:val="nil"/>
              <w:bottom w:val="nil"/>
              <w:right w:val="nil"/>
            </w:tcBorders>
            <w:shd w:val="clear" w:color="000000" w:fill="FFFF00"/>
            <w:noWrap/>
            <w:vAlign w:val="bottom"/>
            <w:hideMark/>
          </w:tcPr>
          <w:p w14:paraId="16AF448C"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0.81</w:t>
            </w:r>
          </w:p>
        </w:tc>
        <w:tc>
          <w:tcPr>
            <w:tcW w:w="1060" w:type="dxa"/>
            <w:tcBorders>
              <w:top w:val="nil"/>
              <w:left w:val="nil"/>
              <w:bottom w:val="nil"/>
              <w:right w:val="nil"/>
            </w:tcBorders>
            <w:shd w:val="clear" w:color="000000" w:fill="FFFF00"/>
            <w:noWrap/>
            <w:vAlign w:val="bottom"/>
            <w:hideMark/>
          </w:tcPr>
          <w:p w14:paraId="5CE56D20"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0.60</w:t>
            </w:r>
          </w:p>
        </w:tc>
        <w:tc>
          <w:tcPr>
            <w:tcW w:w="1060" w:type="dxa"/>
            <w:tcBorders>
              <w:top w:val="nil"/>
              <w:left w:val="nil"/>
              <w:bottom w:val="nil"/>
              <w:right w:val="nil"/>
            </w:tcBorders>
            <w:shd w:val="clear" w:color="000000" w:fill="FFFF00"/>
            <w:noWrap/>
            <w:vAlign w:val="bottom"/>
            <w:hideMark/>
          </w:tcPr>
          <w:p w14:paraId="68983C4A"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0.22</w:t>
            </w:r>
          </w:p>
        </w:tc>
      </w:tr>
      <w:tr w:rsidR="00954AE5" w:rsidRPr="00954AE5" w14:paraId="36DFE7C5" w14:textId="77777777" w:rsidTr="00954AE5">
        <w:trPr>
          <w:trHeight w:val="280"/>
        </w:trPr>
        <w:tc>
          <w:tcPr>
            <w:tcW w:w="1060" w:type="dxa"/>
            <w:tcBorders>
              <w:top w:val="nil"/>
              <w:left w:val="nil"/>
              <w:bottom w:val="nil"/>
              <w:right w:val="nil"/>
            </w:tcBorders>
            <w:shd w:val="clear" w:color="auto" w:fill="auto"/>
            <w:noWrap/>
            <w:vAlign w:val="bottom"/>
            <w:hideMark/>
          </w:tcPr>
          <w:p w14:paraId="4B4A747A"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I41</w:t>
            </w:r>
          </w:p>
        </w:tc>
        <w:tc>
          <w:tcPr>
            <w:tcW w:w="1060" w:type="dxa"/>
            <w:tcBorders>
              <w:top w:val="nil"/>
              <w:left w:val="nil"/>
              <w:bottom w:val="nil"/>
              <w:right w:val="nil"/>
            </w:tcBorders>
            <w:shd w:val="clear" w:color="auto" w:fill="auto"/>
            <w:noWrap/>
            <w:vAlign w:val="bottom"/>
            <w:hideMark/>
          </w:tcPr>
          <w:p w14:paraId="0263560C"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0.71</w:t>
            </w:r>
          </w:p>
        </w:tc>
        <w:tc>
          <w:tcPr>
            <w:tcW w:w="1060" w:type="dxa"/>
            <w:tcBorders>
              <w:top w:val="nil"/>
              <w:left w:val="nil"/>
              <w:bottom w:val="nil"/>
              <w:right w:val="nil"/>
            </w:tcBorders>
            <w:shd w:val="clear" w:color="auto" w:fill="auto"/>
            <w:noWrap/>
            <w:vAlign w:val="bottom"/>
            <w:hideMark/>
          </w:tcPr>
          <w:p w14:paraId="37E8C926"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0.96</w:t>
            </w:r>
          </w:p>
        </w:tc>
        <w:tc>
          <w:tcPr>
            <w:tcW w:w="1060" w:type="dxa"/>
            <w:tcBorders>
              <w:top w:val="nil"/>
              <w:left w:val="nil"/>
              <w:bottom w:val="nil"/>
              <w:right w:val="nil"/>
            </w:tcBorders>
            <w:shd w:val="clear" w:color="auto" w:fill="auto"/>
            <w:noWrap/>
            <w:vAlign w:val="bottom"/>
            <w:hideMark/>
          </w:tcPr>
          <w:p w14:paraId="787998E3"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0.45</w:t>
            </w:r>
          </w:p>
        </w:tc>
        <w:tc>
          <w:tcPr>
            <w:tcW w:w="1060" w:type="dxa"/>
            <w:tcBorders>
              <w:top w:val="nil"/>
              <w:left w:val="nil"/>
              <w:bottom w:val="nil"/>
              <w:right w:val="nil"/>
            </w:tcBorders>
            <w:shd w:val="clear" w:color="auto" w:fill="auto"/>
            <w:noWrap/>
            <w:vAlign w:val="bottom"/>
            <w:hideMark/>
          </w:tcPr>
          <w:p w14:paraId="6BEB2463"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0.51</w:t>
            </w:r>
          </w:p>
        </w:tc>
      </w:tr>
      <w:tr w:rsidR="00954AE5" w:rsidRPr="00954AE5" w14:paraId="365F7E4D" w14:textId="77777777" w:rsidTr="00954AE5">
        <w:trPr>
          <w:trHeight w:val="280"/>
        </w:trPr>
        <w:tc>
          <w:tcPr>
            <w:tcW w:w="1060" w:type="dxa"/>
            <w:tcBorders>
              <w:top w:val="nil"/>
              <w:left w:val="nil"/>
              <w:bottom w:val="nil"/>
              <w:right w:val="nil"/>
            </w:tcBorders>
            <w:shd w:val="clear" w:color="auto" w:fill="auto"/>
            <w:noWrap/>
            <w:vAlign w:val="bottom"/>
            <w:hideMark/>
          </w:tcPr>
          <w:p w14:paraId="46CB4982"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I42</w:t>
            </w:r>
          </w:p>
        </w:tc>
        <w:tc>
          <w:tcPr>
            <w:tcW w:w="1060" w:type="dxa"/>
            <w:tcBorders>
              <w:top w:val="nil"/>
              <w:left w:val="nil"/>
              <w:bottom w:val="nil"/>
              <w:right w:val="nil"/>
            </w:tcBorders>
            <w:shd w:val="clear" w:color="auto" w:fill="auto"/>
            <w:noWrap/>
            <w:vAlign w:val="bottom"/>
            <w:hideMark/>
          </w:tcPr>
          <w:p w14:paraId="7FCFCB00"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0.71</w:t>
            </w:r>
          </w:p>
        </w:tc>
        <w:tc>
          <w:tcPr>
            <w:tcW w:w="1060" w:type="dxa"/>
            <w:tcBorders>
              <w:top w:val="nil"/>
              <w:left w:val="nil"/>
              <w:bottom w:val="nil"/>
              <w:right w:val="nil"/>
            </w:tcBorders>
            <w:shd w:val="clear" w:color="auto" w:fill="auto"/>
            <w:noWrap/>
            <w:vAlign w:val="bottom"/>
            <w:hideMark/>
          </w:tcPr>
          <w:p w14:paraId="61ABC9D7"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0.86</w:t>
            </w:r>
          </w:p>
        </w:tc>
        <w:tc>
          <w:tcPr>
            <w:tcW w:w="1060" w:type="dxa"/>
            <w:tcBorders>
              <w:top w:val="nil"/>
              <w:left w:val="nil"/>
              <w:bottom w:val="nil"/>
              <w:right w:val="nil"/>
            </w:tcBorders>
            <w:shd w:val="clear" w:color="auto" w:fill="auto"/>
            <w:noWrap/>
            <w:vAlign w:val="bottom"/>
            <w:hideMark/>
          </w:tcPr>
          <w:p w14:paraId="166B2D47"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0.47</w:t>
            </w:r>
          </w:p>
        </w:tc>
        <w:tc>
          <w:tcPr>
            <w:tcW w:w="1060" w:type="dxa"/>
            <w:tcBorders>
              <w:top w:val="nil"/>
              <w:left w:val="nil"/>
              <w:bottom w:val="nil"/>
              <w:right w:val="nil"/>
            </w:tcBorders>
            <w:shd w:val="clear" w:color="auto" w:fill="auto"/>
            <w:noWrap/>
            <w:vAlign w:val="bottom"/>
            <w:hideMark/>
          </w:tcPr>
          <w:p w14:paraId="28B4AD0C"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0.39</w:t>
            </w:r>
          </w:p>
        </w:tc>
      </w:tr>
      <w:tr w:rsidR="00954AE5" w:rsidRPr="00954AE5" w14:paraId="0705E260" w14:textId="77777777" w:rsidTr="00954AE5">
        <w:trPr>
          <w:trHeight w:val="280"/>
        </w:trPr>
        <w:tc>
          <w:tcPr>
            <w:tcW w:w="1060" w:type="dxa"/>
            <w:tcBorders>
              <w:top w:val="nil"/>
              <w:left w:val="nil"/>
              <w:bottom w:val="nil"/>
              <w:right w:val="nil"/>
            </w:tcBorders>
            <w:shd w:val="clear" w:color="auto" w:fill="auto"/>
            <w:noWrap/>
            <w:vAlign w:val="bottom"/>
            <w:hideMark/>
          </w:tcPr>
          <w:p w14:paraId="087D1AC1"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I43</w:t>
            </w:r>
          </w:p>
        </w:tc>
        <w:tc>
          <w:tcPr>
            <w:tcW w:w="1060" w:type="dxa"/>
            <w:tcBorders>
              <w:top w:val="nil"/>
              <w:left w:val="nil"/>
              <w:bottom w:val="nil"/>
              <w:right w:val="nil"/>
            </w:tcBorders>
            <w:shd w:val="clear" w:color="auto" w:fill="auto"/>
            <w:noWrap/>
            <w:vAlign w:val="bottom"/>
            <w:hideMark/>
          </w:tcPr>
          <w:p w14:paraId="42781C3B"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0.63</w:t>
            </w:r>
          </w:p>
        </w:tc>
        <w:tc>
          <w:tcPr>
            <w:tcW w:w="1060" w:type="dxa"/>
            <w:tcBorders>
              <w:top w:val="nil"/>
              <w:left w:val="nil"/>
              <w:bottom w:val="nil"/>
              <w:right w:val="nil"/>
            </w:tcBorders>
            <w:shd w:val="clear" w:color="auto" w:fill="auto"/>
            <w:noWrap/>
            <w:vAlign w:val="bottom"/>
            <w:hideMark/>
          </w:tcPr>
          <w:p w14:paraId="14DFCD2A"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0.85</w:t>
            </w:r>
          </w:p>
        </w:tc>
        <w:tc>
          <w:tcPr>
            <w:tcW w:w="1060" w:type="dxa"/>
            <w:tcBorders>
              <w:top w:val="nil"/>
              <w:left w:val="nil"/>
              <w:bottom w:val="nil"/>
              <w:right w:val="nil"/>
            </w:tcBorders>
            <w:shd w:val="clear" w:color="auto" w:fill="auto"/>
            <w:noWrap/>
            <w:vAlign w:val="bottom"/>
            <w:hideMark/>
          </w:tcPr>
          <w:p w14:paraId="68CE93E8"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0.44</w:t>
            </w:r>
          </w:p>
        </w:tc>
        <w:tc>
          <w:tcPr>
            <w:tcW w:w="1060" w:type="dxa"/>
            <w:tcBorders>
              <w:top w:val="nil"/>
              <w:left w:val="nil"/>
              <w:bottom w:val="nil"/>
              <w:right w:val="nil"/>
            </w:tcBorders>
            <w:shd w:val="clear" w:color="auto" w:fill="auto"/>
            <w:noWrap/>
            <w:vAlign w:val="bottom"/>
            <w:hideMark/>
          </w:tcPr>
          <w:p w14:paraId="580D0857"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0.41</w:t>
            </w:r>
          </w:p>
        </w:tc>
      </w:tr>
      <w:tr w:rsidR="00954AE5" w:rsidRPr="00954AE5" w14:paraId="1647E95F" w14:textId="77777777" w:rsidTr="00954AE5">
        <w:trPr>
          <w:trHeight w:val="280"/>
        </w:trPr>
        <w:tc>
          <w:tcPr>
            <w:tcW w:w="1060" w:type="dxa"/>
            <w:tcBorders>
              <w:top w:val="nil"/>
              <w:left w:val="nil"/>
              <w:bottom w:val="nil"/>
              <w:right w:val="nil"/>
            </w:tcBorders>
            <w:shd w:val="clear" w:color="auto" w:fill="auto"/>
            <w:noWrap/>
            <w:vAlign w:val="bottom"/>
            <w:hideMark/>
          </w:tcPr>
          <w:p w14:paraId="07CA3E84"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I44</w:t>
            </w:r>
          </w:p>
        </w:tc>
        <w:tc>
          <w:tcPr>
            <w:tcW w:w="1060" w:type="dxa"/>
            <w:tcBorders>
              <w:top w:val="nil"/>
              <w:left w:val="nil"/>
              <w:bottom w:val="nil"/>
              <w:right w:val="nil"/>
            </w:tcBorders>
            <w:shd w:val="clear" w:color="auto" w:fill="auto"/>
            <w:noWrap/>
            <w:vAlign w:val="bottom"/>
            <w:hideMark/>
          </w:tcPr>
          <w:p w14:paraId="74CD05EC"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0.64</w:t>
            </w:r>
          </w:p>
        </w:tc>
        <w:tc>
          <w:tcPr>
            <w:tcW w:w="1060" w:type="dxa"/>
            <w:tcBorders>
              <w:top w:val="nil"/>
              <w:left w:val="nil"/>
              <w:bottom w:val="nil"/>
              <w:right w:val="nil"/>
            </w:tcBorders>
            <w:shd w:val="clear" w:color="auto" w:fill="auto"/>
            <w:noWrap/>
            <w:vAlign w:val="bottom"/>
            <w:hideMark/>
          </w:tcPr>
          <w:p w14:paraId="786922DF"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0.87</w:t>
            </w:r>
          </w:p>
        </w:tc>
        <w:tc>
          <w:tcPr>
            <w:tcW w:w="1060" w:type="dxa"/>
            <w:tcBorders>
              <w:top w:val="nil"/>
              <w:left w:val="nil"/>
              <w:bottom w:val="nil"/>
              <w:right w:val="nil"/>
            </w:tcBorders>
            <w:shd w:val="clear" w:color="auto" w:fill="auto"/>
            <w:noWrap/>
            <w:vAlign w:val="bottom"/>
            <w:hideMark/>
          </w:tcPr>
          <w:p w14:paraId="746BB3D4"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0.38</w:t>
            </w:r>
          </w:p>
        </w:tc>
        <w:tc>
          <w:tcPr>
            <w:tcW w:w="1060" w:type="dxa"/>
            <w:tcBorders>
              <w:top w:val="nil"/>
              <w:left w:val="nil"/>
              <w:bottom w:val="nil"/>
              <w:right w:val="nil"/>
            </w:tcBorders>
            <w:shd w:val="clear" w:color="auto" w:fill="auto"/>
            <w:noWrap/>
            <w:vAlign w:val="bottom"/>
            <w:hideMark/>
          </w:tcPr>
          <w:p w14:paraId="62DEBEBB"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0.49</w:t>
            </w:r>
          </w:p>
        </w:tc>
      </w:tr>
      <w:tr w:rsidR="00954AE5" w:rsidRPr="00954AE5" w14:paraId="7F4B5FFE" w14:textId="77777777" w:rsidTr="00954AE5">
        <w:trPr>
          <w:trHeight w:val="280"/>
        </w:trPr>
        <w:tc>
          <w:tcPr>
            <w:tcW w:w="1060" w:type="dxa"/>
            <w:tcBorders>
              <w:top w:val="nil"/>
              <w:left w:val="nil"/>
              <w:bottom w:val="nil"/>
              <w:right w:val="nil"/>
            </w:tcBorders>
            <w:shd w:val="clear" w:color="000000" w:fill="FFFF00"/>
            <w:noWrap/>
            <w:vAlign w:val="bottom"/>
            <w:hideMark/>
          </w:tcPr>
          <w:p w14:paraId="5FD0A864"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I45</w:t>
            </w:r>
          </w:p>
        </w:tc>
        <w:tc>
          <w:tcPr>
            <w:tcW w:w="1060" w:type="dxa"/>
            <w:tcBorders>
              <w:top w:val="nil"/>
              <w:left w:val="nil"/>
              <w:bottom w:val="nil"/>
              <w:right w:val="nil"/>
            </w:tcBorders>
            <w:shd w:val="clear" w:color="000000" w:fill="FFFF00"/>
            <w:noWrap/>
            <w:vAlign w:val="bottom"/>
            <w:hideMark/>
          </w:tcPr>
          <w:p w14:paraId="62D8FE16"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0.86</w:t>
            </w:r>
          </w:p>
        </w:tc>
        <w:tc>
          <w:tcPr>
            <w:tcW w:w="1060" w:type="dxa"/>
            <w:tcBorders>
              <w:top w:val="nil"/>
              <w:left w:val="nil"/>
              <w:bottom w:val="nil"/>
              <w:right w:val="nil"/>
            </w:tcBorders>
            <w:shd w:val="clear" w:color="000000" w:fill="FFFF00"/>
            <w:noWrap/>
            <w:vAlign w:val="bottom"/>
            <w:hideMark/>
          </w:tcPr>
          <w:p w14:paraId="39987233"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0.96</w:t>
            </w:r>
          </w:p>
        </w:tc>
        <w:tc>
          <w:tcPr>
            <w:tcW w:w="1060" w:type="dxa"/>
            <w:tcBorders>
              <w:top w:val="nil"/>
              <w:left w:val="nil"/>
              <w:bottom w:val="nil"/>
              <w:right w:val="nil"/>
            </w:tcBorders>
            <w:shd w:val="clear" w:color="000000" w:fill="FFFF00"/>
            <w:noWrap/>
            <w:vAlign w:val="bottom"/>
            <w:hideMark/>
          </w:tcPr>
          <w:p w14:paraId="2861F10F"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0.71</w:t>
            </w:r>
          </w:p>
        </w:tc>
        <w:tc>
          <w:tcPr>
            <w:tcW w:w="1060" w:type="dxa"/>
            <w:tcBorders>
              <w:top w:val="nil"/>
              <w:left w:val="nil"/>
              <w:bottom w:val="nil"/>
              <w:right w:val="nil"/>
            </w:tcBorders>
            <w:shd w:val="clear" w:color="000000" w:fill="FFFF00"/>
            <w:noWrap/>
            <w:vAlign w:val="bottom"/>
            <w:hideMark/>
          </w:tcPr>
          <w:p w14:paraId="5069A0D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0.25</w:t>
            </w:r>
          </w:p>
        </w:tc>
      </w:tr>
      <w:tr w:rsidR="00954AE5" w:rsidRPr="00954AE5" w14:paraId="24735817" w14:textId="77777777" w:rsidTr="00954AE5">
        <w:trPr>
          <w:trHeight w:val="280"/>
        </w:trPr>
        <w:tc>
          <w:tcPr>
            <w:tcW w:w="1060" w:type="dxa"/>
            <w:tcBorders>
              <w:top w:val="nil"/>
              <w:left w:val="nil"/>
              <w:bottom w:val="nil"/>
              <w:right w:val="nil"/>
            </w:tcBorders>
            <w:shd w:val="clear" w:color="auto" w:fill="auto"/>
            <w:noWrap/>
            <w:vAlign w:val="bottom"/>
            <w:hideMark/>
          </w:tcPr>
          <w:p w14:paraId="09AE8CF6"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I46</w:t>
            </w:r>
          </w:p>
        </w:tc>
        <w:tc>
          <w:tcPr>
            <w:tcW w:w="1060" w:type="dxa"/>
            <w:tcBorders>
              <w:top w:val="nil"/>
              <w:left w:val="nil"/>
              <w:bottom w:val="nil"/>
              <w:right w:val="nil"/>
            </w:tcBorders>
            <w:shd w:val="clear" w:color="auto" w:fill="auto"/>
            <w:noWrap/>
            <w:vAlign w:val="bottom"/>
            <w:hideMark/>
          </w:tcPr>
          <w:p w14:paraId="08626C3F"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0.61</w:t>
            </w:r>
          </w:p>
        </w:tc>
        <w:tc>
          <w:tcPr>
            <w:tcW w:w="1060" w:type="dxa"/>
            <w:tcBorders>
              <w:top w:val="nil"/>
              <w:left w:val="nil"/>
              <w:bottom w:val="nil"/>
              <w:right w:val="nil"/>
            </w:tcBorders>
            <w:shd w:val="clear" w:color="auto" w:fill="auto"/>
            <w:noWrap/>
            <w:vAlign w:val="bottom"/>
            <w:hideMark/>
          </w:tcPr>
          <w:p w14:paraId="42DF6D2D"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0.85</w:t>
            </w:r>
          </w:p>
        </w:tc>
        <w:tc>
          <w:tcPr>
            <w:tcW w:w="1060" w:type="dxa"/>
            <w:tcBorders>
              <w:top w:val="nil"/>
              <w:left w:val="nil"/>
              <w:bottom w:val="nil"/>
              <w:right w:val="nil"/>
            </w:tcBorders>
            <w:shd w:val="clear" w:color="auto" w:fill="auto"/>
            <w:noWrap/>
            <w:vAlign w:val="bottom"/>
            <w:hideMark/>
          </w:tcPr>
          <w:p w14:paraId="106C2B58"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0.31</w:t>
            </w:r>
          </w:p>
        </w:tc>
        <w:tc>
          <w:tcPr>
            <w:tcW w:w="1060" w:type="dxa"/>
            <w:tcBorders>
              <w:top w:val="nil"/>
              <w:left w:val="nil"/>
              <w:bottom w:val="nil"/>
              <w:right w:val="nil"/>
            </w:tcBorders>
            <w:shd w:val="clear" w:color="auto" w:fill="auto"/>
            <w:noWrap/>
            <w:vAlign w:val="bottom"/>
            <w:hideMark/>
          </w:tcPr>
          <w:p w14:paraId="20C79A33"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0.54</w:t>
            </w:r>
          </w:p>
        </w:tc>
      </w:tr>
      <w:tr w:rsidR="00954AE5" w:rsidRPr="00954AE5" w14:paraId="0C447FAA" w14:textId="77777777" w:rsidTr="00954AE5">
        <w:trPr>
          <w:trHeight w:val="280"/>
        </w:trPr>
        <w:tc>
          <w:tcPr>
            <w:tcW w:w="1060" w:type="dxa"/>
            <w:tcBorders>
              <w:top w:val="nil"/>
              <w:left w:val="nil"/>
              <w:bottom w:val="nil"/>
              <w:right w:val="nil"/>
            </w:tcBorders>
            <w:shd w:val="clear" w:color="auto" w:fill="auto"/>
            <w:noWrap/>
            <w:vAlign w:val="bottom"/>
            <w:hideMark/>
          </w:tcPr>
          <w:p w14:paraId="780741B8"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I47</w:t>
            </w:r>
          </w:p>
        </w:tc>
        <w:tc>
          <w:tcPr>
            <w:tcW w:w="1060" w:type="dxa"/>
            <w:tcBorders>
              <w:top w:val="nil"/>
              <w:left w:val="nil"/>
              <w:bottom w:val="nil"/>
              <w:right w:val="nil"/>
            </w:tcBorders>
            <w:shd w:val="clear" w:color="auto" w:fill="auto"/>
            <w:noWrap/>
            <w:vAlign w:val="bottom"/>
            <w:hideMark/>
          </w:tcPr>
          <w:p w14:paraId="4971281A"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0.47</w:t>
            </w:r>
          </w:p>
        </w:tc>
        <w:tc>
          <w:tcPr>
            <w:tcW w:w="1060" w:type="dxa"/>
            <w:tcBorders>
              <w:top w:val="nil"/>
              <w:left w:val="nil"/>
              <w:bottom w:val="nil"/>
              <w:right w:val="nil"/>
            </w:tcBorders>
            <w:shd w:val="clear" w:color="auto" w:fill="auto"/>
            <w:noWrap/>
            <w:vAlign w:val="bottom"/>
            <w:hideMark/>
          </w:tcPr>
          <w:p w14:paraId="151C5BD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0.72</w:t>
            </w:r>
          </w:p>
        </w:tc>
        <w:tc>
          <w:tcPr>
            <w:tcW w:w="1060" w:type="dxa"/>
            <w:tcBorders>
              <w:top w:val="nil"/>
              <w:left w:val="nil"/>
              <w:bottom w:val="nil"/>
              <w:right w:val="nil"/>
            </w:tcBorders>
            <w:shd w:val="clear" w:color="auto" w:fill="auto"/>
            <w:noWrap/>
            <w:vAlign w:val="bottom"/>
            <w:hideMark/>
          </w:tcPr>
          <w:p w14:paraId="7BFB29C1"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0.19</w:t>
            </w:r>
          </w:p>
        </w:tc>
        <w:tc>
          <w:tcPr>
            <w:tcW w:w="1060" w:type="dxa"/>
            <w:tcBorders>
              <w:top w:val="nil"/>
              <w:left w:val="nil"/>
              <w:bottom w:val="nil"/>
              <w:right w:val="nil"/>
            </w:tcBorders>
            <w:shd w:val="clear" w:color="auto" w:fill="auto"/>
            <w:noWrap/>
            <w:vAlign w:val="bottom"/>
            <w:hideMark/>
          </w:tcPr>
          <w:p w14:paraId="6D7DC03B"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0.53</w:t>
            </w:r>
          </w:p>
        </w:tc>
      </w:tr>
      <w:tr w:rsidR="00954AE5" w:rsidRPr="00954AE5" w14:paraId="33DF58A5" w14:textId="77777777" w:rsidTr="00954AE5">
        <w:trPr>
          <w:trHeight w:val="280"/>
        </w:trPr>
        <w:tc>
          <w:tcPr>
            <w:tcW w:w="1060" w:type="dxa"/>
            <w:tcBorders>
              <w:top w:val="nil"/>
              <w:left w:val="nil"/>
              <w:bottom w:val="nil"/>
              <w:right w:val="nil"/>
            </w:tcBorders>
            <w:shd w:val="clear" w:color="auto" w:fill="auto"/>
            <w:noWrap/>
            <w:vAlign w:val="bottom"/>
            <w:hideMark/>
          </w:tcPr>
          <w:p w14:paraId="3AE24359"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I48</w:t>
            </w:r>
          </w:p>
        </w:tc>
        <w:tc>
          <w:tcPr>
            <w:tcW w:w="1060" w:type="dxa"/>
            <w:tcBorders>
              <w:top w:val="nil"/>
              <w:left w:val="nil"/>
              <w:bottom w:val="nil"/>
              <w:right w:val="nil"/>
            </w:tcBorders>
            <w:shd w:val="clear" w:color="auto" w:fill="auto"/>
            <w:noWrap/>
            <w:vAlign w:val="bottom"/>
            <w:hideMark/>
          </w:tcPr>
          <w:p w14:paraId="153E75B7"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0.82</w:t>
            </w:r>
          </w:p>
        </w:tc>
        <w:tc>
          <w:tcPr>
            <w:tcW w:w="1060" w:type="dxa"/>
            <w:tcBorders>
              <w:top w:val="nil"/>
              <w:left w:val="nil"/>
              <w:bottom w:val="nil"/>
              <w:right w:val="nil"/>
            </w:tcBorders>
            <w:shd w:val="clear" w:color="auto" w:fill="auto"/>
            <w:noWrap/>
            <w:vAlign w:val="bottom"/>
            <w:hideMark/>
          </w:tcPr>
          <w:p w14:paraId="1836B2CB"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0.96</w:t>
            </w:r>
          </w:p>
        </w:tc>
        <w:tc>
          <w:tcPr>
            <w:tcW w:w="1060" w:type="dxa"/>
            <w:tcBorders>
              <w:top w:val="nil"/>
              <w:left w:val="nil"/>
              <w:bottom w:val="nil"/>
              <w:right w:val="nil"/>
            </w:tcBorders>
            <w:shd w:val="clear" w:color="auto" w:fill="auto"/>
            <w:noWrap/>
            <w:vAlign w:val="bottom"/>
            <w:hideMark/>
          </w:tcPr>
          <w:p w14:paraId="0575C9E6"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0.63</w:t>
            </w:r>
          </w:p>
        </w:tc>
        <w:tc>
          <w:tcPr>
            <w:tcW w:w="1060" w:type="dxa"/>
            <w:tcBorders>
              <w:top w:val="nil"/>
              <w:left w:val="nil"/>
              <w:bottom w:val="nil"/>
              <w:right w:val="nil"/>
            </w:tcBorders>
            <w:shd w:val="clear" w:color="auto" w:fill="auto"/>
            <w:noWrap/>
            <w:vAlign w:val="bottom"/>
            <w:hideMark/>
          </w:tcPr>
          <w:p w14:paraId="12CF4038"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0.33</w:t>
            </w:r>
          </w:p>
        </w:tc>
      </w:tr>
      <w:tr w:rsidR="00954AE5" w:rsidRPr="00954AE5" w14:paraId="75FB7D73" w14:textId="77777777" w:rsidTr="00954AE5">
        <w:trPr>
          <w:trHeight w:val="280"/>
        </w:trPr>
        <w:tc>
          <w:tcPr>
            <w:tcW w:w="1060" w:type="dxa"/>
            <w:tcBorders>
              <w:top w:val="nil"/>
              <w:left w:val="nil"/>
              <w:bottom w:val="nil"/>
              <w:right w:val="nil"/>
            </w:tcBorders>
            <w:shd w:val="clear" w:color="auto" w:fill="auto"/>
            <w:noWrap/>
            <w:vAlign w:val="bottom"/>
            <w:hideMark/>
          </w:tcPr>
          <w:p w14:paraId="1A58838A"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I49</w:t>
            </w:r>
          </w:p>
        </w:tc>
        <w:tc>
          <w:tcPr>
            <w:tcW w:w="1060" w:type="dxa"/>
            <w:tcBorders>
              <w:top w:val="nil"/>
              <w:left w:val="nil"/>
              <w:bottom w:val="nil"/>
              <w:right w:val="nil"/>
            </w:tcBorders>
            <w:shd w:val="clear" w:color="auto" w:fill="auto"/>
            <w:noWrap/>
            <w:vAlign w:val="bottom"/>
            <w:hideMark/>
          </w:tcPr>
          <w:p w14:paraId="50BB178E"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0.46</w:t>
            </w:r>
          </w:p>
        </w:tc>
        <w:tc>
          <w:tcPr>
            <w:tcW w:w="1060" w:type="dxa"/>
            <w:tcBorders>
              <w:top w:val="nil"/>
              <w:left w:val="nil"/>
              <w:bottom w:val="nil"/>
              <w:right w:val="nil"/>
            </w:tcBorders>
            <w:shd w:val="clear" w:color="auto" w:fill="auto"/>
            <w:noWrap/>
            <w:vAlign w:val="bottom"/>
            <w:hideMark/>
          </w:tcPr>
          <w:p w14:paraId="348374EF"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0.75</w:t>
            </w:r>
          </w:p>
        </w:tc>
        <w:tc>
          <w:tcPr>
            <w:tcW w:w="1060" w:type="dxa"/>
            <w:tcBorders>
              <w:top w:val="nil"/>
              <w:left w:val="nil"/>
              <w:bottom w:val="nil"/>
              <w:right w:val="nil"/>
            </w:tcBorders>
            <w:shd w:val="clear" w:color="auto" w:fill="auto"/>
            <w:noWrap/>
            <w:vAlign w:val="bottom"/>
            <w:hideMark/>
          </w:tcPr>
          <w:p w14:paraId="3229C034"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0.21</w:t>
            </w:r>
          </w:p>
        </w:tc>
        <w:tc>
          <w:tcPr>
            <w:tcW w:w="1060" w:type="dxa"/>
            <w:tcBorders>
              <w:top w:val="nil"/>
              <w:left w:val="nil"/>
              <w:bottom w:val="nil"/>
              <w:right w:val="nil"/>
            </w:tcBorders>
            <w:shd w:val="clear" w:color="auto" w:fill="auto"/>
            <w:noWrap/>
            <w:vAlign w:val="bottom"/>
            <w:hideMark/>
          </w:tcPr>
          <w:p w14:paraId="06BF5A65"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0.55</w:t>
            </w:r>
          </w:p>
        </w:tc>
      </w:tr>
      <w:tr w:rsidR="00954AE5" w:rsidRPr="00954AE5" w14:paraId="5A2001E0" w14:textId="77777777" w:rsidTr="00954AE5">
        <w:trPr>
          <w:trHeight w:val="280"/>
        </w:trPr>
        <w:tc>
          <w:tcPr>
            <w:tcW w:w="1060" w:type="dxa"/>
            <w:tcBorders>
              <w:top w:val="nil"/>
              <w:left w:val="nil"/>
              <w:bottom w:val="nil"/>
              <w:right w:val="nil"/>
            </w:tcBorders>
            <w:shd w:val="clear" w:color="auto" w:fill="auto"/>
            <w:noWrap/>
            <w:vAlign w:val="bottom"/>
            <w:hideMark/>
          </w:tcPr>
          <w:p w14:paraId="4C089DC9" w14:textId="77777777" w:rsidR="00954AE5" w:rsidRPr="00954AE5" w:rsidRDefault="00954AE5" w:rsidP="00954AE5">
            <w:pPr>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I50</w:t>
            </w:r>
          </w:p>
        </w:tc>
        <w:tc>
          <w:tcPr>
            <w:tcW w:w="1060" w:type="dxa"/>
            <w:tcBorders>
              <w:top w:val="nil"/>
              <w:left w:val="nil"/>
              <w:bottom w:val="nil"/>
              <w:right w:val="nil"/>
            </w:tcBorders>
            <w:shd w:val="clear" w:color="auto" w:fill="auto"/>
            <w:noWrap/>
            <w:vAlign w:val="bottom"/>
            <w:hideMark/>
          </w:tcPr>
          <w:p w14:paraId="019A0F5A"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0.71</w:t>
            </w:r>
          </w:p>
        </w:tc>
        <w:tc>
          <w:tcPr>
            <w:tcW w:w="1060" w:type="dxa"/>
            <w:tcBorders>
              <w:top w:val="nil"/>
              <w:left w:val="nil"/>
              <w:bottom w:val="nil"/>
              <w:right w:val="nil"/>
            </w:tcBorders>
            <w:shd w:val="clear" w:color="auto" w:fill="auto"/>
            <w:noWrap/>
            <w:vAlign w:val="bottom"/>
            <w:hideMark/>
          </w:tcPr>
          <w:p w14:paraId="0E4B8F52"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0.93</w:t>
            </w:r>
          </w:p>
        </w:tc>
        <w:tc>
          <w:tcPr>
            <w:tcW w:w="1060" w:type="dxa"/>
            <w:tcBorders>
              <w:top w:val="nil"/>
              <w:left w:val="nil"/>
              <w:bottom w:val="nil"/>
              <w:right w:val="nil"/>
            </w:tcBorders>
            <w:shd w:val="clear" w:color="auto" w:fill="auto"/>
            <w:noWrap/>
            <w:vAlign w:val="bottom"/>
            <w:hideMark/>
          </w:tcPr>
          <w:p w14:paraId="03C5E2EF"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0.49</w:t>
            </w:r>
          </w:p>
        </w:tc>
        <w:tc>
          <w:tcPr>
            <w:tcW w:w="1060" w:type="dxa"/>
            <w:tcBorders>
              <w:top w:val="nil"/>
              <w:left w:val="nil"/>
              <w:bottom w:val="nil"/>
              <w:right w:val="nil"/>
            </w:tcBorders>
            <w:shd w:val="clear" w:color="auto" w:fill="auto"/>
            <w:noWrap/>
            <w:vAlign w:val="bottom"/>
            <w:hideMark/>
          </w:tcPr>
          <w:p w14:paraId="599F94E5" w14:textId="77777777" w:rsidR="00954AE5" w:rsidRPr="00954AE5" w:rsidRDefault="00954AE5" w:rsidP="00954AE5">
            <w:pPr>
              <w:jc w:val="right"/>
              <w:rPr>
                <w:rFonts w:ascii="Calibri" w:eastAsia="Times New Roman" w:hAnsi="Calibri" w:cs="Times New Roman"/>
                <w:color w:val="000000"/>
                <w:sz w:val="22"/>
                <w:szCs w:val="22"/>
              </w:rPr>
            </w:pPr>
            <w:r w:rsidRPr="00954AE5">
              <w:rPr>
                <w:rFonts w:ascii="Calibri" w:eastAsia="Times New Roman" w:hAnsi="Calibri" w:cs="Times New Roman"/>
                <w:color w:val="000000"/>
                <w:sz w:val="22"/>
                <w:szCs w:val="22"/>
              </w:rPr>
              <w:t>0.44</w:t>
            </w:r>
          </w:p>
        </w:tc>
      </w:tr>
    </w:tbl>
    <w:p w14:paraId="18F4C718" w14:textId="77777777" w:rsidR="00954AE5" w:rsidRDefault="00954AE5" w:rsidP="00954AE5">
      <w:pPr>
        <w:spacing w:line="480" w:lineRule="auto"/>
        <w:jc w:val="both"/>
      </w:pPr>
    </w:p>
    <w:p w14:paraId="01869999" w14:textId="0E04FEF5" w:rsidR="00954AE5" w:rsidRDefault="00954AE5" w:rsidP="00954AE5">
      <w:pPr>
        <w:spacing w:line="480" w:lineRule="auto"/>
        <w:jc w:val="both"/>
      </w:pPr>
      <w:r>
        <w:tab/>
        <w:t xml:space="preserve">Most of the questions have IF of above .60.  Many questions are around .80-.90 so the questions are also easy.  The highlighted questions had the lowest IDs, which indicates the questions did not fulfill its purpose: To distinguish Higher-proficiency students and lower-proficiency students. </w:t>
      </w:r>
      <w:r w:rsidR="00C848C9">
        <w:t xml:space="preserve"> I would throw away highlighted questions.  </w:t>
      </w:r>
      <w:r>
        <w:t xml:space="preserve"> I think factors that led to this behavior is that Asian English education systems, such as Japan, China, and Korea, focus and concentrate on grammar when teachers introduce English at school.  Grammar was the 2</w:t>
      </w:r>
      <w:r w:rsidRPr="00954AE5">
        <w:rPr>
          <w:vertAlign w:val="superscript"/>
        </w:rPr>
        <w:t>nd</w:t>
      </w:r>
      <w:r>
        <w:t xml:space="preserve"> section, so there is no worry for not finishing on time, so there is few or no distraction.  I looked at the questions and questions were not well constructed, the distractors were ve</w:t>
      </w:r>
      <w:r w:rsidR="00AA7563">
        <w:t xml:space="preserve">ry obvious and I could find slight hints from the question.  </w:t>
      </w:r>
      <w:r w:rsidR="00911227">
        <w:t xml:space="preserve">I think this section needs to be revised due to the distribution and the IFs/ID of the test items.  </w:t>
      </w:r>
    </w:p>
    <w:p w14:paraId="23BF26B3" w14:textId="77777777" w:rsidR="00911227" w:rsidRDefault="00911227" w:rsidP="00954AE5">
      <w:pPr>
        <w:spacing w:line="480" w:lineRule="auto"/>
        <w:jc w:val="both"/>
      </w:pPr>
      <w:r>
        <w:tab/>
        <w:t>Next is the Listening section.  Here is the chart:</w:t>
      </w:r>
    </w:p>
    <w:p w14:paraId="773C69A2" w14:textId="77777777" w:rsidR="00911227" w:rsidRDefault="00911227" w:rsidP="00954AE5">
      <w:pPr>
        <w:spacing w:line="480" w:lineRule="auto"/>
        <w:jc w:val="both"/>
      </w:pPr>
      <w:r>
        <w:rPr>
          <w:noProof/>
        </w:rPr>
        <w:drawing>
          <wp:inline distT="0" distB="0" distL="0" distR="0" wp14:anchorId="5CABA84E" wp14:editId="4064A1E9">
            <wp:extent cx="5829300" cy="3471333"/>
            <wp:effectExtent l="0" t="0" r="12700" b="342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3AD5191" w14:textId="1B491077" w:rsidR="002404D0" w:rsidRDefault="00911227" w:rsidP="002404D0">
      <w:pPr>
        <w:spacing w:line="480" w:lineRule="auto"/>
      </w:pPr>
      <w:r>
        <w:tab/>
        <w:t xml:space="preserve">The mean of this section was 12, the mode was 11, the median was 12, and the midpoint was 20.  Since this test has only 20 questions, the mean seems to be good amount, because it is close to the 50%.  The distribution seems to have normal distribution / negatively skewed, but much closer to the normal distribution, comparison to grammar section.  </w:t>
      </w:r>
      <w:r w:rsidR="005F1D50">
        <w:t xml:space="preserve">There </w:t>
      </w:r>
      <w:proofErr w:type="gramStart"/>
      <w:r w:rsidR="005F1D50">
        <w:t>is</w:t>
      </w:r>
      <w:proofErr w:type="gramEnd"/>
      <w:r w:rsidR="005F1D50">
        <w:t xml:space="preserve"> more students scoring middle range than high range.  </w:t>
      </w:r>
      <w:r>
        <w:t>There is one student who got 0 correct.   This would throw the data, but without this student, the 4-Ms would be higher.  Here is the IFs and ID:</w:t>
      </w:r>
    </w:p>
    <w:tbl>
      <w:tblPr>
        <w:tblW w:w="5300" w:type="dxa"/>
        <w:tblInd w:w="93" w:type="dxa"/>
        <w:tblLook w:val="04A0" w:firstRow="1" w:lastRow="0" w:firstColumn="1" w:lastColumn="0" w:noHBand="0" w:noVBand="1"/>
      </w:tblPr>
      <w:tblGrid>
        <w:gridCol w:w="1060"/>
        <w:gridCol w:w="1060"/>
        <w:gridCol w:w="1060"/>
        <w:gridCol w:w="1060"/>
        <w:gridCol w:w="1060"/>
      </w:tblGrid>
      <w:tr w:rsidR="00FB4076" w:rsidRPr="00FB4076" w14:paraId="49DFC077" w14:textId="77777777" w:rsidTr="00FB4076">
        <w:trPr>
          <w:trHeight w:val="280"/>
        </w:trPr>
        <w:tc>
          <w:tcPr>
            <w:tcW w:w="1060" w:type="dxa"/>
            <w:tcBorders>
              <w:top w:val="nil"/>
              <w:left w:val="nil"/>
              <w:bottom w:val="nil"/>
              <w:right w:val="nil"/>
            </w:tcBorders>
            <w:shd w:val="clear" w:color="auto" w:fill="auto"/>
            <w:noWrap/>
            <w:vAlign w:val="bottom"/>
            <w:hideMark/>
          </w:tcPr>
          <w:p w14:paraId="0B1F0484" w14:textId="77777777" w:rsidR="00FB4076" w:rsidRPr="00FB4076" w:rsidRDefault="00FB4076" w:rsidP="00FB4076">
            <w:pPr>
              <w:rPr>
                <w:rFonts w:ascii="Calibri" w:eastAsia="Times New Roman" w:hAnsi="Calibri" w:cs="Times New Roman"/>
                <w:color w:val="000000"/>
                <w:sz w:val="22"/>
                <w:szCs w:val="22"/>
              </w:rPr>
            </w:pPr>
          </w:p>
        </w:tc>
        <w:tc>
          <w:tcPr>
            <w:tcW w:w="1060" w:type="dxa"/>
            <w:tcBorders>
              <w:top w:val="nil"/>
              <w:left w:val="nil"/>
              <w:bottom w:val="nil"/>
              <w:right w:val="nil"/>
            </w:tcBorders>
            <w:shd w:val="clear" w:color="auto" w:fill="auto"/>
            <w:noWrap/>
            <w:vAlign w:val="bottom"/>
            <w:hideMark/>
          </w:tcPr>
          <w:p w14:paraId="3FFCF174"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IF</w:t>
            </w:r>
          </w:p>
        </w:tc>
        <w:tc>
          <w:tcPr>
            <w:tcW w:w="1060" w:type="dxa"/>
            <w:tcBorders>
              <w:top w:val="nil"/>
              <w:left w:val="nil"/>
              <w:bottom w:val="nil"/>
              <w:right w:val="nil"/>
            </w:tcBorders>
            <w:shd w:val="clear" w:color="auto" w:fill="auto"/>
            <w:noWrap/>
            <w:vAlign w:val="bottom"/>
            <w:hideMark/>
          </w:tcPr>
          <w:p w14:paraId="65C7BD24"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IF UPPER</w:t>
            </w:r>
          </w:p>
        </w:tc>
        <w:tc>
          <w:tcPr>
            <w:tcW w:w="1060" w:type="dxa"/>
            <w:tcBorders>
              <w:top w:val="nil"/>
              <w:left w:val="nil"/>
              <w:bottom w:val="nil"/>
              <w:right w:val="nil"/>
            </w:tcBorders>
            <w:shd w:val="clear" w:color="auto" w:fill="auto"/>
            <w:noWrap/>
            <w:vAlign w:val="bottom"/>
            <w:hideMark/>
          </w:tcPr>
          <w:p w14:paraId="3AAFEB4A"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IF LOWER</w:t>
            </w:r>
          </w:p>
        </w:tc>
        <w:tc>
          <w:tcPr>
            <w:tcW w:w="1060" w:type="dxa"/>
            <w:tcBorders>
              <w:top w:val="nil"/>
              <w:left w:val="nil"/>
              <w:bottom w:val="nil"/>
              <w:right w:val="nil"/>
            </w:tcBorders>
            <w:shd w:val="clear" w:color="auto" w:fill="auto"/>
            <w:noWrap/>
            <w:vAlign w:val="bottom"/>
            <w:hideMark/>
          </w:tcPr>
          <w:p w14:paraId="09E24E3A"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ID</w:t>
            </w:r>
          </w:p>
        </w:tc>
      </w:tr>
      <w:tr w:rsidR="00FB4076" w:rsidRPr="00FB4076" w14:paraId="0EA7B603" w14:textId="77777777" w:rsidTr="00FB4076">
        <w:trPr>
          <w:trHeight w:val="280"/>
        </w:trPr>
        <w:tc>
          <w:tcPr>
            <w:tcW w:w="1060" w:type="dxa"/>
            <w:tcBorders>
              <w:top w:val="nil"/>
              <w:left w:val="nil"/>
              <w:bottom w:val="nil"/>
              <w:right w:val="nil"/>
            </w:tcBorders>
            <w:shd w:val="clear" w:color="auto" w:fill="auto"/>
            <w:noWrap/>
            <w:vAlign w:val="bottom"/>
            <w:hideMark/>
          </w:tcPr>
          <w:p w14:paraId="27E77451" w14:textId="77777777" w:rsidR="00FB4076" w:rsidRPr="00C848C9" w:rsidRDefault="00FB4076" w:rsidP="00FB4076">
            <w:pPr>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I1</w:t>
            </w:r>
          </w:p>
        </w:tc>
        <w:tc>
          <w:tcPr>
            <w:tcW w:w="1060" w:type="dxa"/>
            <w:tcBorders>
              <w:top w:val="nil"/>
              <w:left w:val="nil"/>
              <w:bottom w:val="nil"/>
              <w:right w:val="nil"/>
            </w:tcBorders>
            <w:shd w:val="clear" w:color="auto" w:fill="auto"/>
            <w:noWrap/>
            <w:vAlign w:val="bottom"/>
            <w:hideMark/>
          </w:tcPr>
          <w:p w14:paraId="75660E28"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0.79</w:t>
            </w:r>
          </w:p>
        </w:tc>
        <w:tc>
          <w:tcPr>
            <w:tcW w:w="1060" w:type="dxa"/>
            <w:tcBorders>
              <w:top w:val="nil"/>
              <w:left w:val="nil"/>
              <w:bottom w:val="nil"/>
              <w:right w:val="nil"/>
            </w:tcBorders>
            <w:shd w:val="clear" w:color="auto" w:fill="auto"/>
            <w:noWrap/>
            <w:vAlign w:val="bottom"/>
            <w:hideMark/>
          </w:tcPr>
          <w:p w14:paraId="673A005A"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0.92</w:t>
            </w:r>
          </w:p>
        </w:tc>
        <w:tc>
          <w:tcPr>
            <w:tcW w:w="1060" w:type="dxa"/>
            <w:tcBorders>
              <w:top w:val="nil"/>
              <w:left w:val="nil"/>
              <w:bottom w:val="nil"/>
              <w:right w:val="nil"/>
            </w:tcBorders>
            <w:shd w:val="clear" w:color="auto" w:fill="auto"/>
            <w:noWrap/>
            <w:vAlign w:val="bottom"/>
            <w:hideMark/>
          </w:tcPr>
          <w:p w14:paraId="372C6539"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0.64</w:t>
            </w:r>
          </w:p>
        </w:tc>
        <w:tc>
          <w:tcPr>
            <w:tcW w:w="1060" w:type="dxa"/>
            <w:tcBorders>
              <w:top w:val="nil"/>
              <w:left w:val="nil"/>
              <w:bottom w:val="nil"/>
              <w:right w:val="nil"/>
            </w:tcBorders>
            <w:shd w:val="clear" w:color="auto" w:fill="auto"/>
            <w:noWrap/>
            <w:vAlign w:val="bottom"/>
            <w:hideMark/>
          </w:tcPr>
          <w:p w14:paraId="3D33FE18"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0.28</w:t>
            </w:r>
          </w:p>
        </w:tc>
      </w:tr>
      <w:tr w:rsidR="00FB4076" w:rsidRPr="00C848C9" w14:paraId="6123D551" w14:textId="77777777" w:rsidTr="00FB4076">
        <w:trPr>
          <w:trHeight w:val="280"/>
        </w:trPr>
        <w:tc>
          <w:tcPr>
            <w:tcW w:w="1060" w:type="dxa"/>
            <w:tcBorders>
              <w:top w:val="nil"/>
              <w:left w:val="nil"/>
              <w:bottom w:val="nil"/>
              <w:right w:val="nil"/>
            </w:tcBorders>
            <w:shd w:val="clear" w:color="auto" w:fill="auto"/>
            <w:noWrap/>
            <w:vAlign w:val="bottom"/>
            <w:hideMark/>
          </w:tcPr>
          <w:p w14:paraId="52FE5C04" w14:textId="77777777" w:rsidR="00FB4076" w:rsidRPr="00C848C9" w:rsidRDefault="00FB4076" w:rsidP="00FB4076">
            <w:pPr>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I2</w:t>
            </w:r>
          </w:p>
        </w:tc>
        <w:tc>
          <w:tcPr>
            <w:tcW w:w="1060" w:type="dxa"/>
            <w:tcBorders>
              <w:top w:val="nil"/>
              <w:left w:val="nil"/>
              <w:bottom w:val="nil"/>
              <w:right w:val="nil"/>
            </w:tcBorders>
            <w:shd w:val="clear" w:color="auto" w:fill="auto"/>
            <w:noWrap/>
            <w:vAlign w:val="bottom"/>
            <w:hideMark/>
          </w:tcPr>
          <w:p w14:paraId="031CF7DF"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0.79</w:t>
            </w:r>
          </w:p>
        </w:tc>
        <w:tc>
          <w:tcPr>
            <w:tcW w:w="1060" w:type="dxa"/>
            <w:tcBorders>
              <w:top w:val="nil"/>
              <w:left w:val="nil"/>
              <w:bottom w:val="nil"/>
              <w:right w:val="nil"/>
            </w:tcBorders>
            <w:shd w:val="clear" w:color="auto" w:fill="auto"/>
            <w:noWrap/>
            <w:vAlign w:val="bottom"/>
            <w:hideMark/>
          </w:tcPr>
          <w:p w14:paraId="095DE781"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0.91</w:t>
            </w:r>
          </w:p>
        </w:tc>
        <w:tc>
          <w:tcPr>
            <w:tcW w:w="1060" w:type="dxa"/>
            <w:tcBorders>
              <w:top w:val="nil"/>
              <w:left w:val="nil"/>
              <w:bottom w:val="nil"/>
              <w:right w:val="nil"/>
            </w:tcBorders>
            <w:shd w:val="clear" w:color="auto" w:fill="auto"/>
            <w:noWrap/>
            <w:vAlign w:val="bottom"/>
            <w:hideMark/>
          </w:tcPr>
          <w:p w14:paraId="7286E9E6"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0.60</w:t>
            </w:r>
          </w:p>
        </w:tc>
        <w:tc>
          <w:tcPr>
            <w:tcW w:w="1060" w:type="dxa"/>
            <w:tcBorders>
              <w:top w:val="nil"/>
              <w:left w:val="nil"/>
              <w:bottom w:val="nil"/>
              <w:right w:val="nil"/>
            </w:tcBorders>
            <w:shd w:val="clear" w:color="auto" w:fill="auto"/>
            <w:noWrap/>
            <w:vAlign w:val="bottom"/>
            <w:hideMark/>
          </w:tcPr>
          <w:p w14:paraId="3CC80991"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0.31</w:t>
            </w:r>
          </w:p>
        </w:tc>
      </w:tr>
      <w:tr w:rsidR="00FB4076" w:rsidRPr="00FB4076" w14:paraId="0E1B5D5C" w14:textId="77777777" w:rsidTr="00FB4076">
        <w:trPr>
          <w:trHeight w:val="280"/>
        </w:trPr>
        <w:tc>
          <w:tcPr>
            <w:tcW w:w="1060" w:type="dxa"/>
            <w:tcBorders>
              <w:top w:val="nil"/>
              <w:left w:val="nil"/>
              <w:bottom w:val="nil"/>
              <w:right w:val="nil"/>
            </w:tcBorders>
            <w:shd w:val="clear" w:color="auto" w:fill="auto"/>
            <w:noWrap/>
            <w:vAlign w:val="bottom"/>
            <w:hideMark/>
          </w:tcPr>
          <w:p w14:paraId="36BB75DE"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I3</w:t>
            </w:r>
          </w:p>
        </w:tc>
        <w:tc>
          <w:tcPr>
            <w:tcW w:w="1060" w:type="dxa"/>
            <w:tcBorders>
              <w:top w:val="nil"/>
              <w:left w:val="nil"/>
              <w:bottom w:val="nil"/>
              <w:right w:val="nil"/>
            </w:tcBorders>
            <w:shd w:val="clear" w:color="auto" w:fill="auto"/>
            <w:noWrap/>
            <w:vAlign w:val="bottom"/>
            <w:hideMark/>
          </w:tcPr>
          <w:p w14:paraId="50A59FA3"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0.60</w:t>
            </w:r>
          </w:p>
        </w:tc>
        <w:tc>
          <w:tcPr>
            <w:tcW w:w="1060" w:type="dxa"/>
            <w:tcBorders>
              <w:top w:val="nil"/>
              <w:left w:val="nil"/>
              <w:bottom w:val="nil"/>
              <w:right w:val="nil"/>
            </w:tcBorders>
            <w:shd w:val="clear" w:color="auto" w:fill="auto"/>
            <w:noWrap/>
            <w:vAlign w:val="bottom"/>
            <w:hideMark/>
          </w:tcPr>
          <w:p w14:paraId="7CEA0FD2"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0.82</w:t>
            </w:r>
          </w:p>
        </w:tc>
        <w:tc>
          <w:tcPr>
            <w:tcW w:w="1060" w:type="dxa"/>
            <w:tcBorders>
              <w:top w:val="nil"/>
              <w:left w:val="nil"/>
              <w:bottom w:val="nil"/>
              <w:right w:val="nil"/>
            </w:tcBorders>
            <w:shd w:val="clear" w:color="auto" w:fill="auto"/>
            <w:noWrap/>
            <w:vAlign w:val="bottom"/>
            <w:hideMark/>
          </w:tcPr>
          <w:p w14:paraId="3A6DE2CD"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0.37</w:t>
            </w:r>
          </w:p>
        </w:tc>
        <w:tc>
          <w:tcPr>
            <w:tcW w:w="1060" w:type="dxa"/>
            <w:tcBorders>
              <w:top w:val="nil"/>
              <w:left w:val="nil"/>
              <w:bottom w:val="nil"/>
              <w:right w:val="nil"/>
            </w:tcBorders>
            <w:shd w:val="clear" w:color="auto" w:fill="auto"/>
            <w:noWrap/>
            <w:vAlign w:val="bottom"/>
            <w:hideMark/>
          </w:tcPr>
          <w:p w14:paraId="24A2A186"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0.45</w:t>
            </w:r>
          </w:p>
        </w:tc>
      </w:tr>
      <w:tr w:rsidR="00FB4076" w:rsidRPr="00FB4076" w14:paraId="4DA97ADB" w14:textId="77777777" w:rsidTr="00FB4076">
        <w:trPr>
          <w:trHeight w:val="280"/>
        </w:trPr>
        <w:tc>
          <w:tcPr>
            <w:tcW w:w="1060" w:type="dxa"/>
            <w:tcBorders>
              <w:top w:val="nil"/>
              <w:left w:val="nil"/>
              <w:bottom w:val="nil"/>
              <w:right w:val="nil"/>
            </w:tcBorders>
            <w:shd w:val="clear" w:color="auto" w:fill="auto"/>
            <w:noWrap/>
            <w:vAlign w:val="bottom"/>
            <w:hideMark/>
          </w:tcPr>
          <w:p w14:paraId="4AD9576E"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I4</w:t>
            </w:r>
          </w:p>
        </w:tc>
        <w:tc>
          <w:tcPr>
            <w:tcW w:w="1060" w:type="dxa"/>
            <w:tcBorders>
              <w:top w:val="nil"/>
              <w:left w:val="nil"/>
              <w:bottom w:val="nil"/>
              <w:right w:val="nil"/>
            </w:tcBorders>
            <w:shd w:val="clear" w:color="auto" w:fill="auto"/>
            <w:noWrap/>
            <w:vAlign w:val="bottom"/>
            <w:hideMark/>
          </w:tcPr>
          <w:p w14:paraId="0EFBFBF8"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0.62</w:t>
            </w:r>
          </w:p>
        </w:tc>
        <w:tc>
          <w:tcPr>
            <w:tcW w:w="1060" w:type="dxa"/>
            <w:tcBorders>
              <w:top w:val="nil"/>
              <w:left w:val="nil"/>
              <w:bottom w:val="nil"/>
              <w:right w:val="nil"/>
            </w:tcBorders>
            <w:shd w:val="clear" w:color="auto" w:fill="auto"/>
            <w:noWrap/>
            <w:vAlign w:val="bottom"/>
            <w:hideMark/>
          </w:tcPr>
          <w:p w14:paraId="73FE06DF"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0.79</w:t>
            </w:r>
          </w:p>
        </w:tc>
        <w:tc>
          <w:tcPr>
            <w:tcW w:w="1060" w:type="dxa"/>
            <w:tcBorders>
              <w:top w:val="nil"/>
              <w:left w:val="nil"/>
              <w:bottom w:val="nil"/>
              <w:right w:val="nil"/>
            </w:tcBorders>
            <w:shd w:val="clear" w:color="auto" w:fill="auto"/>
            <w:noWrap/>
            <w:vAlign w:val="bottom"/>
            <w:hideMark/>
          </w:tcPr>
          <w:p w14:paraId="735A9889"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0.40</w:t>
            </w:r>
          </w:p>
        </w:tc>
        <w:tc>
          <w:tcPr>
            <w:tcW w:w="1060" w:type="dxa"/>
            <w:tcBorders>
              <w:top w:val="nil"/>
              <w:left w:val="nil"/>
              <w:bottom w:val="nil"/>
              <w:right w:val="nil"/>
            </w:tcBorders>
            <w:shd w:val="clear" w:color="auto" w:fill="auto"/>
            <w:noWrap/>
            <w:vAlign w:val="bottom"/>
            <w:hideMark/>
          </w:tcPr>
          <w:p w14:paraId="759AC5F7"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0.39</w:t>
            </w:r>
          </w:p>
        </w:tc>
      </w:tr>
      <w:tr w:rsidR="00FB4076" w:rsidRPr="00FB4076" w14:paraId="5D597125" w14:textId="77777777" w:rsidTr="00FB4076">
        <w:trPr>
          <w:trHeight w:val="280"/>
        </w:trPr>
        <w:tc>
          <w:tcPr>
            <w:tcW w:w="1060" w:type="dxa"/>
            <w:tcBorders>
              <w:top w:val="nil"/>
              <w:left w:val="nil"/>
              <w:bottom w:val="nil"/>
              <w:right w:val="nil"/>
            </w:tcBorders>
            <w:shd w:val="clear" w:color="auto" w:fill="auto"/>
            <w:noWrap/>
            <w:vAlign w:val="bottom"/>
            <w:hideMark/>
          </w:tcPr>
          <w:p w14:paraId="79DB1393"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I5</w:t>
            </w:r>
          </w:p>
        </w:tc>
        <w:tc>
          <w:tcPr>
            <w:tcW w:w="1060" w:type="dxa"/>
            <w:tcBorders>
              <w:top w:val="nil"/>
              <w:left w:val="nil"/>
              <w:bottom w:val="nil"/>
              <w:right w:val="nil"/>
            </w:tcBorders>
            <w:shd w:val="clear" w:color="auto" w:fill="auto"/>
            <w:noWrap/>
            <w:vAlign w:val="bottom"/>
            <w:hideMark/>
          </w:tcPr>
          <w:p w14:paraId="648ADD72"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0.53</w:t>
            </w:r>
          </w:p>
        </w:tc>
        <w:tc>
          <w:tcPr>
            <w:tcW w:w="1060" w:type="dxa"/>
            <w:tcBorders>
              <w:top w:val="nil"/>
              <w:left w:val="nil"/>
              <w:bottom w:val="nil"/>
              <w:right w:val="nil"/>
            </w:tcBorders>
            <w:shd w:val="clear" w:color="auto" w:fill="auto"/>
            <w:noWrap/>
            <w:vAlign w:val="bottom"/>
            <w:hideMark/>
          </w:tcPr>
          <w:p w14:paraId="3E5E3FBF"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0.75</w:t>
            </w:r>
          </w:p>
        </w:tc>
        <w:tc>
          <w:tcPr>
            <w:tcW w:w="1060" w:type="dxa"/>
            <w:tcBorders>
              <w:top w:val="nil"/>
              <w:left w:val="nil"/>
              <w:bottom w:val="nil"/>
              <w:right w:val="nil"/>
            </w:tcBorders>
            <w:shd w:val="clear" w:color="auto" w:fill="auto"/>
            <w:noWrap/>
            <w:vAlign w:val="bottom"/>
            <w:hideMark/>
          </w:tcPr>
          <w:p w14:paraId="40C05A5A"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0.33</w:t>
            </w:r>
          </w:p>
        </w:tc>
        <w:tc>
          <w:tcPr>
            <w:tcW w:w="1060" w:type="dxa"/>
            <w:tcBorders>
              <w:top w:val="nil"/>
              <w:left w:val="nil"/>
              <w:bottom w:val="nil"/>
              <w:right w:val="nil"/>
            </w:tcBorders>
            <w:shd w:val="clear" w:color="auto" w:fill="auto"/>
            <w:noWrap/>
            <w:vAlign w:val="bottom"/>
            <w:hideMark/>
          </w:tcPr>
          <w:p w14:paraId="2E5711FA"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0.41</w:t>
            </w:r>
          </w:p>
        </w:tc>
      </w:tr>
      <w:tr w:rsidR="00FB4076" w:rsidRPr="00FB4076" w14:paraId="29ED43F5" w14:textId="77777777" w:rsidTr="00FB4076">
        <w:trPr>
          <w:trHeight w:val="280"/>
        </w:trPr>
        <w:tc>
          <w:tcPr>
            <w:tcW w:w="1060" w:type="dxa"/>
            <w:tcBorders>
              <w:top w:val="nil"/>
              <w:left w:val="nil"/>
              <w:bottom w:val="nil"/>
              <w:right w:val="nil"/>
            </w:tcBorders>
            <w:shd w:val="clear" w:color="auto" w:fill="auto"/>
            <w:noWrap/>
            <w:vAlign w:val="bottom"/>
            <w:hideMark/>
          </w:tcPr>
          <w:p w14:paraId="4B5683AA"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I6</w:t>
            </w:r>
          </w:p>
        </w:tc>
        <w:tc>
          <w:tcPr>
            <w:tcW w:w="1060" w:type="dxa"/>
            <w:tcBorders>
              <w:top w:val="nil"/>
              <w:left w:val="nil"/>
              <w:bottom w:val="nil"/>
              <w:right w:val="nil"/>
            </w:tcBorders>
            <w:shd w:val="clear" w:color="auto" w:fill="auto"/>
            <w:noWrap/>
            <w:vAlign w:val="bottom"/>
            <w:hideMark/>
          </w:tcPr>
          <w:p w14:paraId="5105E7D3"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0.53</w:t>
            </w:r>
          </w:p>
        </w:tc>
        <w:tc>
          <w:tcPr>
            <w:tcW w:w="1060" w:type="dxa"/>
            <w:tcBorders>
              <w:top w:val="nil"/>
              <w:left w:val="nil"/>
              <w:bottom w:val="nil"/>
              <w:right w:val="nil"/>
            </w:tcBorders>
            <w:shd w:val="clear" w:color="auto" w:fill="auto"/>
            <w:noWrap/>
            <w:vAlign w:val="bottom"/>
            <w:hideMark/>
          </w:tcPr>
          <w:p w14:paraId="6A9B6609"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0.73</w:t>
            </w:r>
          </w:p>
        </w:tc>
        <w:tc>
          <w:tcPr>
            <w:tcW w:w="1060" w:type="dxa"/>
            <w:tcBorders>
              <w:top w:val="nil"/>
              <w:left w:val="nil"/>
              <w:bottom w:val="nil"/>
              <w:right w:val="nil"/>
            </w:tcBorders>
            <w:shd w:val="clear" w:color="auto" w:fill="auto"/>
            <w:noWrap/>
            <w:vAlign w:val="bottom"/>
            <w:hideMark/>
          </w:tcPr>
          <w:p w14:paraId="66A6660C"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0.29</w:t>
            </w:r>
          </w:p>
        </w:tc>
        <w:tc>
          <w:tcPr>
            <w:tcW w:w="1060" w:type="dxa"/>
            <w:tcBorders>
              <w:top w:val="nil"/>
              <w:left w:val="nil"/>
              <w:bottom w:val="nil"/>
              <w:right w:val="nil"/>
            </w:tcBorders>
            <w:shd w:val="clear" w:color="auto" w:fill="auto"/>
            <w:noWrap/>
            <w:vAlign w:val="bottom"/>
            <w:hideMark/>
          </w:tcPr>
          <w:p w14:paraId="18A5C117"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0.43</w:t>
            </w:r>
          </w:p>
        </w:tc>
      </w:tr>
      <w:tr w:rsidR="00FB4076" w:rsidRPr="00FB4076" w14:paraId="352BE170" w14:textId="77777777" w:rsidTr="00FB4076">
        <w:trPr>
          <w:trHeight w:val="280"/>
        </w:trPr>
        <w:tc>
          <w:tcPr>
            <w:tcW w:w="1060" w:type="dxa"/>
            <w:tcBorders>
              <w:top w:val="nil"/>
              <w:left w:val="nil"/>
              <w:bottom w:val="nil"/>
              <w:right w:val="nil"/>
            </w:tcBorders>
            <w:shd w:val="clear" w:color="auto" w:fill="auto"/>
            <w:noWrap/>
            <w:vAlign w:val="bottom"/>
            <w:hideMark/>
          </w:tcPr>
          <w:p w14:paraId="0E54D51D" w14:textId="77777777" w:rsidR="00FB4076" w:rsidRPr="00C848C9" w:rsidRDefault="00FB4076" w:rsidP="00FB4076">
            <w:pPr>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I7</w:t>
            </w:r>
          </w:p>
        </w:tc>
        <w:tc>
          <w:tcPr>
            <w:tcW w:w="1060" w:type="dxa"/>
            <w:tcBorders>
              <w:top w:val="nil"/>
              <w:left w:val="nil"/>
              <w:bottom w:val="nil"/>
              <w:right w:val="nil"/>
            </w:tcBorders>
            <w:shd w:val="clear" w:color="auto" w:fill="auto"/>
            <w:noWrap/>
            <w:vAlign w:val="bottom"/>
            <w:hideMark/>
          </w:tcPr>
          <w:p w14:paraId="67807B78"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0.54</w:t>
            </w:r>
          </w:p>
        </w:tc>
        <w:tc>
          <w:tcPr>
            <w:tcW w:w="1060" w:type="dxa"/>
            <w:tcBorders>
              <w:top w:val="nil"/>
              <w:left w:val="nil"/>
              <w:bottom w:val="nil"/>
              <w:right w:val="nil"/>
            </w:tcBorders>
            <w:shd w:val="clear" w:color="auto" w:fill="auto"/>
            <w:noWrap/>
            <w:vAlign w:val="bottom"/>
            <w:hideMark/>
          </w:tcPr>
          <w:p w14:paraId="470DA4CD"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0.67</w:t>
            </w:r>
          </w:p>
        </w:tc>
        <w:tc>
          <w:tcPr>
            <w:tcW w:w="1060" w:type="dxa"/>
            <w:tcBorders>
              <w:top w:val="nil"/>
              <w:left w:val="nil"/>
              <w:bottom w:val="nil"/>
              <w:right w:val="nil"/>
            </w:tcBorders>
            <w:shd w:val="clear" w:color="auto" w:fill="auto"/>
            <w:noWrap/>
            <w:vAlign w:val="bottom"/>
            <w:hideMark/>
          </w:tcPr>
          <w:p w14:paraId="71783020"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0.37</w:t>
            </w:r>
          </w:p>
        </w:tc>
        <w:tc>
          <w:tcPr>
            <w:tcW w:w="1060" w:type="dxa"/>
            <w:tcBorders>
              <w:top w:val="nil"/>
              <w:left w:val="nil"/>
              <w:bottom w:val="nil"/>
              <w:right w:val="nil"/>
            </w:tcBorders>
            <w:shd w:val="clear" w:color="auto" w:fill="auto"/>
            <w:noWrap/>
            <w:vAlign w:val="bottom"/>
            <w:hideMark/>
          </w:tcPr>
          <w:p w14:paraId="2ADB2BCB"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0.29</w:t>
            </w:r>
          </w:p>
        </w:tc>
      </w:tr>
      <w:tr w:rsidR="00FB4076" w:rsidRPr="00FB4076" w14:paraId="22A9049D" w14:textId="77777777" w:rsidTr="00FB4076">
        <w:trPr>
          <w:trHeight w:val="280"/>
        </w:trPr>
        <w:tc>
          <w:tcPr>
            <w:tcW w:w="1060" w:type="dxa"/>
            <w:tcBorders>
              <w:top w:val="nil"/>
              <w:left w:val="nil"/>
              <w:bottom w:val="nil"/>
              <w:right w:val="nil"/>
            </w:tcBorders>
            <w:shd w:val="clear" w:color="auto" w:fill="auto"/>
            <w:noWrap/>
            <w:vAlign w:val="bottom"/>
            <w:hideMark/>
          </w:tcPr>
          <w:p w14:paraId="6F746598"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I8</w:t>
            </w:r>
          </w:p>
        </w:tc>
        <w:tc>
          <w:tcPr>
            <w:tcW w:w="1060" w:type="dxa"/>
            <w:tcBorders>
              <w:top w:val="nil"/>
              <w:left w:val="nil"/>
              <w:bottom w:val="nil"/>
              <w:right w:val="nil"/>
            </w:tcBorders>
            <w:shd w:val="clear" w:color="auto" w:fill="auto"/>
            <w:noWrap/>
            <w:vAlign w:val="bottom"/>
            <w:hideMark/>
          </w:tcPr>
          <w:p w14:paraId="5F6A653D"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0.63</w:t>
            </w:r>
          </w:p>
        </w:tc>
        <w:tc>
          <w:tcPr>
            <w:tcW w:w="1060" w:type="dxa"/>
            <w:tcBorders>
              <w:top w:val="nil"/>
              <w:left w:val="nil"/>
              <w:bottom w:val="nil"/>
              <w:right w:val="nil"/>
            </w:tcBorders>
            <w:shd w:val="clear" w:color="auto" w:fill="auto"/>
            <w:noWrap/>
            <w:vAlign w:val="bottom"/>
            <w:hideMark/>
          </w:tcPr>
          <w:p w14:paraId="0FBABA18"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0.94</w:t>
            </w:r>
          </w:p>
        </w:tc>
        <w:tc>
          <w:tcPr>
            <w:tcW w:w="1060" w:type="dxa"/>
            <w:tcBorders>
              <w:top w:val="nil"/>
              <w:left w:val="nil"/>
              <w:bottom w:val="nil"/>
              <w:right w:val="nil"/>
            </w:tcBorders>
            <w:shd w:val="clear" w:color="auto" w:fill="auto"/>
            <w:noWrap/>
            <w:vAlign w:val="bottom"/>
            <w:hideMark/>
          </w:tcPr>
          <w:p w14:paraId="0981D189"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0.30</w:t>
            </w:r>
          </w:p>
        </w:tc>
        <w:tc>
          <w:tcPr>
            <w:tcW w:w="1060" w:type="dxa"/>
            <w:tcBorders>
              <w:top w:val="nil"/>
              <w:left w:val="nil"/>
              <w:bottom w:val="nil"/>
              <w:right w:val="nil"/>
            </w:tcBorders>
            <w:shd w:val="clear" w:color="auto" w:fill="auto"/>
            <w:noWrap/>
            <w:vAlign w:val="bottom"/>
            <w:hideMark/>
          </w:tcPr>
          <w:p w14:paraId="54502BB1"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0.64</w:t>
            </w:r>
          </w:p>
        </w:tc>
      </w:tr>
      <w:tr w:rsidR="00FB4076" w:rsidRPr="00FB4076" w14:paraId="343FFE0A" w14:textId="77777777" w:rsidTr="00FB4076">
        <w:trPr>
          <w:trHeight w:val="280"/>
        </w:trPr>
        <w:tc>
          <w:tcPr>
            <w:tcW w:w="1060" w:type="dxa"/>
            <w:tcBorders>
              <w:top w:val="nil"/>
              <w:left w:val="nil"/>
              <w:bottom w:val="nil"/>
              <w:right w:val="nil"/>
            </w:tcBorders>
            <w:shd w:val="clear" w:color="auto" w:fill="auto"/>
            <w:noWrap/>
            <w:vAlign w:val="bottom"/>
            <w:hideMark/>
          </w:tcPr>
          <w:p w14:paraId="4922B04F"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I9</w:t>
            </w:r>
          </w:p>
        </w:tc>
        <w:tc>
          <w:tcPr>
            <w:tcW w:w="1060" w:type="dxa"/>
            <w:tcBorders>
              <w:top w:val="nil"/>
              <w:left w:val="nil"/>
              <w:bottom w:val="nil"/>
              <w:right w:val="nil"/>
            </w:tcBorders>
            <w:shd w:val="clear" w:color="auto" w:fill="auto"/>
            <w:noWrap/>
            <w:vAlign w:val="bottom"/>
            <w:hideMark/>
          </w:tcPr>
          <w:p w14:paraId="52D2A628"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0.52</w:t>
            </w:r>
          </w:p>
        </w:tc>
        <w:tc>
          <w:tcPr>
            <w:tcW w:w="1060" w:type="dxa"/>
            <w:tcBorders>
              <w:top w:val="nil"/>
              <w:left w:val="nil"/>
              <w:bottom w:val="nil"/>
              <w:right w:val="nil"/>
            </w:tcBorders>
            <w:shd w:val="clear" w:color="auto" w:fill="auto"/>
            <w:noWrap/>
            <w:vAlign w:val="bottom"/>
            <w:hideMark/>
          </w:tcPr>
          <w:p w14:paraId="763D361A"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0.82</w:t>
            </w:r>
          </w:p>
        </w:tc>
        <w:tc>
          <w:tcPr>
            <w:tcW w:w="1060" w:type="dxa"/>
            <w:tcBorders>
              <w:top w:val="nil"/>
              <w:left w:val="nil"/>
              <w:bottom w:val="nil"/>
              <w:right w:val="nil"/>
            </w:tcBorders>
            <w:shd w:val="clear" w:color="auto" w:fill="auto"/>
            <w:noWrap/>
            <w:vAlign w:val="bottom"/>
            <w:hideMark/>
          </w:tcPr>
          <w:p w14:paraId="25518107"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0.26</w:t>
            </w:r>
          </w:p>
        </w:tc>
        <w:tc>
          <w:tcPr>
            <w:tcW w:w="1060" w:type="dxa"/>
            <w:tcBorders>
              <w:top w:val="nil"/>
              <w:left w:val="nil"/>
              <w:bottom w:val="nil"/>
              <w:right w:val="nil"/>
            </w:tcBorders>
            <w:shd w:val="clear" w:color="auto" w:fill="auto"/>
            <w:noWrap/>
            <w:vAlign w:val="bottom"/>
            <w:hideMark/>
          </w:tcPr>
          <w:p w14:paraId="42CFAD81"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0.56</w:t>
            </w:r>
          </w:p>
        </w:tc>
      </w:tr>
      <w:tr w:rsidR="00FB4076" w:rsidRPr="00FB4076" w14:paraId="3765405D" w14:textId="77777777" w:rsidTr="00FB4076">
        <w:trPr>
          <w:trHeight w:val="280"/>
        </w:trPr>
        <w:tc>
          <w:tcPr>
            <w:tcW w:w="1060" w:type="dxa"/>
            <w:tcBorders>
              <w:top w:val="nil"/>
              <w:left w:val="nil"/>
              <w:bottom w:val="nil"/>
              <w:right w:val="nil"/>
            </w:tcBorders>
            <w:shd w:val="clear" w:color="auto" w:fill="auto"/>
            <w:noWrap/>
            <w:vAlign w:val="bottom"/>
            <w:hideMark/>
          </w:tcPr>
          <w:p w14:paraId="160186C0"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I10</w:t>
            </w:r>
          </w:p>
        </w:tc>
        <w:tc>
          <w:tcPr>
            <w:tcW w:w="1060" w:type="dxa"/>
            <w:tcBorders>
              <w:top w:val="nil"/>
              <w:left w:val="nil"/>
              <w:bottom w:val="nil"/>
              <w:right w:val="nil"/>
            </w:tcBorders>
            <w:shd w:val="clear" w:color="auto" w:fill="auto"/>
            <w:noWrap/>
            <w:vAlign w:val="bottom"/>
            <w:hideMark/>
          </w:tcPr>
          <w:p w14:paraId="539B214E"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0.59</w:t>
            </w:r>
          </w:p>
        </w:tc>
        <w:tc>
          <w:tcPr>
            <w:tcW w:w="1060" w:type="dxa"/>
            <w:tcBorders>
              <w:top w:val="nil"/>
              <w:left w:val="nil"/>
              <w:bottom w:val="nil"/>
              <w:right w:val="nil"/>
            </w:tcBorders>
            <w:shd w:val="clear" w:color="auto" w:fill="auto"/>
            <w:noWrap/>
            <w:vAlign w:val="bottom"/>
            <w:hideMark/>
          </w:tcPr>
          <w:p w14:paraId="015997F7"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0.82</w:t>
            </w:r>
          </w:p>
        </w:tc>
        <w:tc>
          <w:tcPr>
            <w:tcW w:w="1060" w:type="dxa"/>
            <w:tcBorders>
              <w:top w:val="nil"/>
              <w:left w:val="nil"/>
              <w:bottom w:val="nil"/>
              <w:right w:val="nil"/>
            </w:tcBorders>
            <w:shd w:val="clear" w:color="auto" w:fill="auto"/>
            <w:noWrap/>
            <w:vAlign w:val="bottom"/>
            <w:hideMark/>
          </w:tcPr>
          <w:p w14:paraId="65277E0C"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0.31</w:t>
            </w:r>
          </w:p>
        </w:tc>
        <w:tc>
          <w:tcPr>
            <w:tcW w:w="1060" w:type="dxa"/>
            <w:tcBorders>
              <w:top w:val="nil"/>
              <w:left w:val="nil"/>
              <w:bottom w:val="nil"/>
              <w:right w:val="nil"/>
            </w:tcBorders>
            <w:shd w:val="clear" w:color="auto" w:fill="auto"/>
            <w:noWrap/>
            <w:vAlign w:val="bottom"/>
            <w:hideMark/>
          </w:tcPr>
          <w:p w14:paraId="371B8FB7"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0.51</w:t>
            </w:r>
          </w:p>
        </w:tc>
      </w:tr>
      <w:tr w:rsidR="00FB4076" w:rsidRPr="00FB4076" w14:paraId="010DA38F" w14:textId="77777777" w:rsidTr="00FB4076">
        <w:trPr>
          <w:trHeight w:val="280"/>
        </w:trPr>
        <w:tc>
          <w:tcPr>
            <w:tcW w:w="1060" w:type="dxa"/>
            <w:tcBorders>
              <w:top w:val="nil"/>
              <w:left w:val="nil"/>
              <w:bottom w:val="nil"/>
              <w:right w:val="nil"/>
            </w:tcBorders>
            <w:shd w:val="clear" w:color="auto" w:fill="auto"/>
            <w:noWrap/>
            <w:vAlign w:val="bottom"/>
            <w:hideMark/>
          </w:tcPr>
          <w:p w14:paraId="4263044E"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I11</w:t>
            </w:r>
          </w:p>
        </w:tc>
        <w:tc>
          <w:tcPr>
            <w:tcW w:w="1060" w:type="dxa"/>
            <w:tcBorders>
              <w:top w:val="nil"/>
              <w:left w:val="nil"/>
              <w:bottom w:val="nil"/>
              <w:right w:val="nil"/>
            </w:tcBorders>
            <w:shd w:val="clear" w:color="auto" w:fill="auto"/>
            <w:noWrap/>
            <w:vAlign w:val="bottom"/>
            <w:hideMark/>
          </w:tcPr>
          <w:p w14:paraId="6BA8F9FA"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0.57</w:t>
            </w:r>
          </w:p>
        </w:tc>
        <w:tc>
          <w:tcPr>
            <w:tcW w:w="1060" w:type="dxa"/>
            <w:tcBorders>
              <w:top w:val="nil"/>
              <w:left w:val="nil"/>
              <w:bottom w:val="nil"/>
              <w:right w:val="nil"/>
            </w:tcBorders>
            <w:shd w:val="clear" w:color="auto" w:fill="auto"/>
            <w:noWrap/>
            <w:vAlign w:val="bottom"/>
            <w:hideMark/>
          </w:tcPr>
          <w:p w14:paraId="4C8ADD43"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0.87</w:t>
            </w:r>
          </w:p>
        </w:tc>
        <w:tc>
          <w:tcPr>
            <w:tcW w:w="1060" w:type="dxa"/>
            <w:tcBorders>
              <w:top w:val="nil"/>
              <w:left w:val="nil"/>
              <w:bottom w:val="nil"/>
              <w:right w:val="nil"/>
            </w:tcBorders>
            <w:shd w:val="clear" w:color="auto" w:fill="auto"/>
            <w:noWrap/>
            <w:vAlign w:val="bottom"/>
            <w:hideMark/>
          </w:tcPr>
          <w:p w14:paraId="06572D7C"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0.29</w:t>
            </w:r>
          </w:p>
        </w:tc>
        <w:tc>
          <w:tcPr>
            <w:tcW w:w="1060" w:type="dxa"/>
            <w:tcBorders>
              <w:top w:val="nil"/>
              <w:left w:val="nil"/>
              <w:bottom w:val="nil"/>
              <w:right w:val="nil"/>
            </w:tcBorders>
            <w:shd w:val="clear" w:color="auto" w:fill="auto"/>
            <w:noWrap/>
            <w:vAlign w:val="bottom"/>
            <w:hideMark/>
          </w:tcPr>
          <w:p w14:paraId="59788EDD"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0.58</w:t>
            </w:r>
          </w:p>
        </w:tc>
      </w:tr>
      <w:tr w:rsidR="00FB4076" w:rsidRPr="00C848C9" w14:paraId="2B08217E" w14:textId="77777777" w:rsidTr="00FB4076">
        <w:trPr>
          <w:trHeight w:val="280"/>
        </w:trPr>
        <w:tc>
          <w:tcPr>
            <w:tcW w:w="1060" w:type="dxa"/>
            <w:tcBorders>
              <w:top w:val="nil"/>
              <w:left w:val="nil"/>
              <w:bottom w:val="nil"/>
              <w:right w:val="nil"/>
            </w:tcBorders>
            <w:shd w:val="clear" w:color="auto" w:fill="auto"/>
            <w:noWrap/>
            <w:vAlign w:val="bottom"/>
            <w:hideMark/>
          </w:tcPr>
          <w:p w14:paraId="03484E50" w14:textId="77777777" w:rsidR="00FB4076" w:rsidRPr="00C848C9" w:rsidRDefault="00FB4076" w:rsidP="00FB4076">
            <w:pPr>
              <w:rPr>
                <w:rFonts w:ascii="Calibri" w:eastAsia="Times New Roman" w:hAnsi="Calibri" w:cs="Times New Roman"/>
                <w:sz w:val="22"/>
                <w:szCs w:val="22"/>
                <w:highlight w:val="yellow"/>
              </w:rPr>
            </w:pPr>
            <w:r w:rsidRPr="00C848C9">
              <w:rPr>
                <w:rFonts w:ascii="Calibri" w:eastAsia="Times New Roman" w:hAnsi="Calibri" w:cs="Times New Roman"/>
                <w:sz w:val="22"/>
                <w:szCs w:val="22"/>
                <w:highlight w:val="yellow"/>
              </w:rPr>
              <w:t>I12</w:t>
            </w:r>
          </w:p>
        </w:tc>
        <w:tc>
          <w:tcPr>
            <w:tcW w:w="1060" w:type="dxa"/>
            <w:tcBorders>
              <w:top w:val="nil"/>
              <w:left w:val="nil"/>
              <w:bottom w:val="nil"/>
              <w:right w:val="nil"/>
            </w:tcBorders>
            <w:shd w:val="clear" w:color="auto" w:fill="auto"/>
            <w:noWrap/>
            <w:vAlign w:val="bottom"/>
            <w:hideMark/>
          </w:tcPr>
          <w:p w14:paraId="07F110BC" w14:textId="77777777" w:rsidR="00FB4076" w:rsidRPr="00C848C9" w:rsidRDefault="00FB4076" w:rsidP="00FB4076">
            <w:pPr>
              <w:jc w:val="right"/>
              <w:rPr>
                <w:rFonts w:ascii="Calibri" w:eastAsia="Times New Roman" w:hAnsi="Calibri" w:cs="Times New Roman"/>
                <w:sz w:val="22"/>
                <w:szCs w:val="22"/>
                <w:highlight w:val="yellow"/>
              </w:rPr>
            </w:pPr>
            <w:r w:rsidRPr="00C848C9">
              <w:rPr>
                <w:rFonts w:ascii="Calibri" w:eastAsia="Times New Roman" w:hAnsi="Calibri" w:cs="Times New Roman"/>
                <w:sz w:val="22"/>
                <w:szCs w:val="22"/>
                <w:highlight w:val="yellow"/>
              </w:rPr>
              <w:t>0.74</w:t>
            </w:r>
          </w:p>
        </w:tc>
        <w:tc>
          <w:tcPr>
            <w:tcW w:w="1060" w:type="dxa"/>
            <w:tcBorders>
              <w:top w:val="nil"/>
              <w:left w:val="nil"/>
              <w:bottom w:val="nil"/>
              <w:right w:val="nil"/>
            </w:tcBorders>
            <w:shd w:val="clear" w:color="auto" w:fill="auto"/>
            <w:noWrap/>
            <w:vAlign w:val="bottom"/>
            <w:hideMark/>
          </w:tcPr>
          <w:p w14:paraId="461BA7B7" w14:textId="77777777" w:rsidR="00FB4076" w:rsidRPr="00C848C9" w:rsidRDefault="00FB4076" w:rsidP="00FB4076">
            <w:pPr>
              <w:jc w:val="right"/>
              <w:rPr>
                <w:rFonts w:ascii="Calibri" w:eastAsia="Times New Roman" w:hAnsi="Calibri" w:cs="Times New Roman"/>
                <w:sz w:val="22"/>
                <w:szCs w:val="22"/>
                <w:highlight w:val="yellow"/>
              </w:rPr>
            </w:pPr>
            <w:r w:rsidRPr="00C848C9">
              <w:rPr>
                <w:rFonts w:ascii="Calibri" w:eastAsia="Times New Roman" w:hAnsi="Calibri" w:cs="Times New Roman"/>
                <w:sz w:val="22"/>
                <w:szCs w:val="22"/>
                <w:highlight w:val="yellow"/>
              </w:rPr>
              <w:t>0.86</w:t>
            </w:r>
          </w:p>
        </w:tc>
        <w:tc>
          <w:tcPr>
            <w:tcW w:w="1060" w:type="dxa"/>
            <w:tcBorders>
              <w:top w:val="nil"/>
              <w:left w:val="nil"/>
              <w:bottom w:val="nil"/>
              <w:right w:val="nil"/>
            </w:tcBorders>
            <w:shd w:val="clear" w:color="auto" w:fill="auto"/>
            <w:noWrap/>
            <w:vAlign w:val="bottom"/>
            <w:hideMark/>
          </w:tcPr>
          <w:p w14:paraId="2DFDF783" w14:textId="77777777" w:rsidR="00FB4076" w:rsidRPr="00C848C9" w:rsidRDefault="00FB4076" w:rsidP="00FB4076">
            <w:pPr>
              <w:jc w:val="right"/>
              <w:rPr>
                <w:rFonts w:ascii="Calibri" w:eastAsia="Times New Roman" w:hAnsi="Calibri" w:cs="Times New Roman"/>
                <w:sz w:val="22"/>
                <w:szCs w:val="22"/>
                <w:highlight w:val="yellow"/>
              </w:rPr>
            </w:pPr>
            <w:r w:rsidRPr="00C848C9">
              <w:rPr>
                <w:rFonts w:ascii="Calibri" w:eastAsia="Times New Roman" w:hAnsi="Calibri" w:cs="Times New Roman"/>
                <w:sz w:val="22"/>
                <w:szCs w:val="22"/>
                <w:highlight w:val="yellow"/>
              </w:rPr>
              <w:t>0.62</w:t>
            </w:r>
          </w:p>
        </w:tc>
        <w:tc>
          <w:tcPr>
            <w:tcW w:w="1060" w:type="dxa"/>
            <w:tcBorders>
              <w:top w:val="nil"/>
              <w:left w:val="nil"/>
              <w:bottom w:val="nil"/>
              <w:right w:val="nil"/>
            </w:tcBorders>
            <w:shd w:val="clear" w:color="auto" w:fill="auto"/>
            <w:noWrap/>
            <w:vAlign w:val="bottom"/>
            <w:hideMark/>
          </w:tcPr>
          <w:p w14:paraId="030D29C5" w14:textId="77777777" w:rsidR="00FB4076" w:rsidRPr="00C848C9" w:rsidRDefault="00FB4076" w:rsidP="00FB4076">
            <w:pPr>
              <w:jc w:val="right"/>
              <w:rPr>
                <w:rFonts w:ascii="Calibri" w:eastAsia="Times New Roman" w:hAnsi="Calibri" w:cs="Times New Roman"/>
                <w:sz w:val="22"/>
                <w:szCs w:val="22"/>
                <w:highlight w:val="yellow"/>
              </w:rPr>
            </w:pPr>
            <w:r w:rsidRPr="00C848C9">
              <w:rPr>
                <w:rFonts w:ascii="Calibri" w:eastAsia="Times New Roman" w:hAnsi="Calibri" w:cs="Times New Roman"/>
                <w:sz w:val="22"/>
                <w:szCs w:val="22"/>
                <w:highlight w:val="yellow"/>
              </w:rPr>
              <w:t>0.25</w:t>
            </w:r>
          </w:p>
        </w:tc>
      </w:tr>
      <w:tr w:rsidR="00FB4076" w:rsidRPr="00FB4076" w14:paraId="6EF3551C" w14:textId="77777777" w:rsidTr="00FB4076">
        <w:trPr>
          <w:trHeight w:val="280"/>
        </w:trPr>
        <w:tc>
          <w:tcPr>
            <w:tcW w:w="1060" w:type="dxa"/>
            <w:tcBorders>
              <w:top w:val="nil"/>
              <w:left w:val="nil"/>
              <w:bottom w:val="nil"/>
              <w:right w:val="nil"/>
            </w:tcBorders>
            <w:shd w:val="clear" w:color="auto" w:fill="auto"/>
            <w:noWrap/>
            <w:vAlign w:val="bottom"/>
            <w:hideMark/>
          </w:tcPr>
          <w:p w14:paraId="71F997B8"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I13</w:t>
            </w:r>
          </w:p>
        </w:tc>
        <w:tc>
          <w:tcPr>
            <w:tcW w:w="1060" w:type="dxa"/>
            <w:tcBorders>
              <w:top w:val="nil"/>
              <w:left w:val="nil"/>
              <w:bottom w:val="nil"/>
              <w:right w:val="nil"/>
            </w:tcBorders>
            <w:shd w:val="clear" w:color="auto" w:fill="auto"/>
            <w:noWrap/>
            <w:vAlign w:val="bottom"/>
            <w:hideMark/>
          </w:tcPr>
          <w:p w14:paraId="0F3E607D"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0.53</w:t>
            </w:r>
          </w:p>
        </w:tc>
        <w:tc>
          <w:tcPr>
            <w:tcW w:w="1060" w:type="dxa"/>
            <w:tcBorders>
              <w:top w:val="nil"/>
              <w:left w:val="nil"/>
              <w:bottom w:val="nil"/>
              <w:right w:val="nil"/>
            </w:tcBorders>
            <w:shd w:val="clear" w:color="auto" w:fill="auto"/>
            <w:noWrap/>
            <w:vAlign w:val="bottom"/>
            <w:hideMark/>
          </w:tcPr>
          <w:p w14:paraId="67084B96"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0.84</w:t>
            </w:r>
          </w:p>
        </w:tc>
        <w:tc>
          <w:tcPr>
            <w:tcW w:w="1060" w:type="dxa"/>
            <w:tcBorders>
              <w:top w:val="nil"/>
              <w:left w:val="nil"/>
              <w:bottom w:val="nil"/>
              <w:right w:val="nil"/>
            </w:tcBorders>
            <w:shd w:val="clear" w:color="auto" w:fill="auto"/>
            <w:noWrap/>
            <w:vAlign w:val="bottom"/>
            <w:hideMark/>
          </w:tcPr>
          <w:p w14:paraId="4448B1D4"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0.22</w:t>
            </w:r>
          </w:p>
        </w:tc>
        <w:tc>
          <w:tcPr>
            <w:tcW w:w="1060" w:type="dxa"/>
            <w:tcBorders>
              <w:top w:val="nil"/>
              <w:left w:val="nil"/>
              <w:bottom w:val="nil"/>
              <w:right w:val="nil"/>
            </w:tcBorders>
            <w:shd w:val="clear" w:color="auto" w:fill="auto"/>
            <w:noWrap/>
            <w:vAlign w:val="bottom"/>
            <w:hideMark/>
          </w:tcPr>
          <w:p w14:paraId="33DAE0EB"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0.63</w:t>
            </w:r>
          </w:p>
        </w:tc>
      </w:tr>
      <w:tr w:rsidR="00FB4076" w:rsidRPr="00FB4076" w14:paraId="61DE53F7" w14:textId="77777777" w:rsidTr="00FB4076">
        <w:trPr>
          <w:trHeight w:val="280"/>
        </w:trPr>
        <w:tc>
          <w:tcPr>
            <w:tcW w:w="1060" w:type="dxa"/>
            <w:tcBorders>
              <w:top w:val="nil"/>
              <w:left w:val="nil"/>
              <w:bottom w:val="nil"/>
              <w:right w:val="nil"/>
            </w:tcBorders>
            <w:shd w:val="clear" w:color="auto" w:fill="auto"/>
            <w:noWrap/>
            <w:vAlign w:val="bottom"/>
            <w:hideMark/>
          </w:tcPr>
          <w:p w14:paraId="081506CA"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I14</w:t>
            </w:r>
          </w:p>
        </w:tc>
        <w:tc>
          <w:tcPr>
            <w:tcW w:w="1060" w:type="dxa"/>
            <w:tcBorders>
              <w:top w:val="nil"/>
              <w:left w:val="nil"/>
              <w:bottom w:val="nil"/>
              <w:right w:val="nil"/>
            </w:tcBorders>
            <w:shd w:val="clear" w:color="auto" w:fill="auto"/>
            <w:noWrap/>
            <w:vAlign w:val="bottom"/>
            <w:hideMark/>
          </w:tcPr>
          <w:p w14:paraId="29B2315A"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0.48</w:t>
            </w:r>
          </w:p>
        </w:tc>
        <w:tc>
          <w:tcPr>
            <w:tcW w:w="1060" w:type="dxa"/>
            <w:tcBorders>
              <w:top w:val="nil"/>
              <w:left w:val="nil"/>
              <w:bottom w:val="nil"/>
              <w:right w:val="nil"/>
            </w:tcBorders>
            <w:shd w:val="clear" w:color="auto" w:fill="auto"/>
            <w:noWrap/>
            <w:vAlign w:val="bottom"/>
            <w:hideMark/>
          </w:tcPr>
          <w:p w14:paraId="341C057D"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0.70</w:t>
            </w:r>
          </w:p>
        </w:tc>
        <w:tc>
          <w:tcPr>
            <w:tcW w:w="1060" w:type="dxa"/>
            <w:tcBorders>
              <w:top w:val="nil"/>
              <w:left w:val="nil"/>
              <w:bottom w:val="nil"/>
              <w:right w:val="nil"/>
            </w:tcBorders>
            <w:shd w:val="clear" w:color="auto" w:fill="auto"/>
            <w:noWrap/>
            <w:vAlign w:val="bottom"/>
            <w:hideMark/>
          </w:tcPr>
          <w:p w14:paraId="320B644D"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0.26</w:t>
            </w:r>
          </w:p>
        </w:tc>
        <w:tc>
          <w:tcPr>
            <w:tcW w:w="1060" w:type="dxa"/>
            <w:tcBorders>
              <w:top w:val="nil"/>
              <w:left w:val="nil"/>
              <w:bottom w:val="nil"/>
              <w:right w:val="nil"/>
            </w:tcBorders>
            <w:shd w:val="clear" w:color="auto" w:fill="auto"/>
            <w:noWrap/>
            <w:vAlign w:val="bottom"/>
            <w:hideMark/>
          </w:tcPr>
          <w:p w14:paraId="7A13BA48"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0.43</w:t>
            </w:r>
          </w:p>
        </w:tc>
      </w:tr>
      <w:tr w:rsidR="00FB4076" w:rsidRPr="00C848C9" w14:paraId="20B2FEEA" w14:textId="77777777" w:rsidTr="00FB4076">
        <w:trPr>
          <w:trHeight w:val="280"/>
        </w:trPr>
        <w:tc>
          <w:tcPr>
            <w:tcW w:w="1060" w:type="dxa"/>
            <w:tcBorders>
              <w:top w:val="nil"/>
              <w:left w:val="nil"/>
              <w:bottom w:val="nil"/>
              <w:right w:val="nil"/>
            </w:tcBorders>
            <w:shd w:val="clear" w:color="auto" w:fill="auto"/>
            <w:noWrap/>
            <w:vAlign w:val="bottom"/>
            <w:hideMark/>
          </w:tcPr>
          <w:p w14:paraId="294815A8" w14:textId="77777777" w:rsidR="00FB4076" w:rsidRPr="00C848C9" w:rsidRDefault="00FB4076" w:rsidP="00FB4076">
            <w:pPr>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I15</w:t>
            </w:r>
          </w:p>
        </w:tc>
        <w:tc>
          <w:tcPr>
            <w:tcW w:w="1060" w:type="dxa"/>
            <w:tcBorders>
              <w:top w:val="nil"/>
              <w:left w:val="nil"/>
              <w:bottom w:val="nil"/>
              <w:right w:val="nil"/>
            </w:tcBorders>
            <w:shd w:val="clear" w:color="auto" w:fill="auto"/>
            <w:noWrap/>
            <w:vAlign w:val="bottom"/>
            <w:hideMark/>
          </w:tcPr>
          <w:p w14:paraId="4D738939"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0.50</w:t>
            </w:r>
          </w:p>
        </w:tc>
        <w:tc>
          <w:tcPr>
            <w:tcW w:w="1060" w:type="dxa"/>
            <w:tcBorders>
              <w:top w:val="nil"/>
              <w:left w:val="nil"/>
              <w:bottom w:val="nil"/>
              <w:right w:val="nil"/>
            </w:tcBorders>
            <w:shd w:val="clear" w:color="auto" w:fill="auto"/>
            <w:noWrap/>
            <w:vAlign w:val="bottom"/>
            <w:hideMark/>
          </w:tcPr>
          <w:p w14:paraId="64643C93"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0.65</w:t>
            </w:r>
          </w:p>
        </w:tc>
        <w:tc>
          <w:tcPr>
            <w:tcW w:w="1060" w:type="dxa"/>
            <w:tcBorders>
              <w:top w:val="nil"/>
              <w:left w:val="nil"/>
              <w:bottom w:val="nil"/>
              <w:right w:val="nil"/>
            </w:tcBorders>
            <w:shd w:val="clear" w:color="auto" w:fill="auto"/>
            <w:noWrap/>
            <w:vAlign w:val="bottom"/>
            <w:hideMark/>
          </w:tcPr>
          <w:p w14:paraId="7474D0AE"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0.40</w:t>
            </w:r>
          </w:p>
        </w:tc>
        <w:tc>
          <w:tcPr>
            <w:tcW w:w="1060" w:type="dxa"/>
            <w:tcBorders>
              <w:top w:val="nil"/>
              <w:left w:val="nil"/>
              <w:bottom w:val="nil"/>
              <w:right w:val="nil"/>
            </w:tcBorders>
            <w:shd w:val="clear" w:color="auto" w:fill="auto"/>
            <w:noWrap/>
            <w:vAlign w:val="bottom"/>
            <w:hideMark/>
          </w:tcPr>
          <w:p w14:paraId="40769806" w14:textId="77777777" w:rsidR="00FB4076" w:rsidRPr="00C848C9" w:rsidRDefault="00FB4076" w:rsidP="00FB4076">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0.25</w:t>
            </w:r>
          </w:p>
        </w:tc>
      </w:tr>
      <w:tr w:rsidR="00FB4076" w:rsidRPr="00FB4076" w14:paraId="58DF5EF1" w14:textId="77777777" w:rsidTr="00FB4076">
        <w:trPr>
          <w:trHeight w:val="280"/>
        </w:trPr>
        <w:tc>
          <w:tcPr>
            <w:tcW w:w="1060" w:type="dxa"/>
            <w:tcBorders>
              <w:top w:val="nil"/>
              <w:left w:val="nil"/>
              <w:bottom w:val="nil"/>
              <w:right w:val="nil"/>
            </w:tcBorders>
            <w:shd w:val="clear" w:color="auto" w:fill="auto"/>
            <w:noWrap/>
            <w:vAlign w:val="bottom"/>
            <w:hideMark/>
          </w:tcPr>
          <w:p w14:paraId="0DEA1D98"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I16</w:t>
            </w:r>
          </w:p>
        </w:tc>
        <w:tc>
          <w:tcPr>
            <w:tcW w:w="1060" w:type="dxa"/>
            <w:tcBorders>
              <w:top w:val="nil"/>
              <w:left w:val="nil"/>
              <w:bottom w:val="nil"/>
              <w:right w:val="nil"/>
            </w:tcBorders>
            <w:shd w:val="clear" w:color="auto" w:fill="auto"/>
            <w:noWrap/>
            <w:vAlign w:val="bottom"/>
            <w:hideMark/>
          </w:tcPr>
          <w:p w14:paraId="697E07BD"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0.43</w:t>
            </w:r>
          </w:p>
        </w:tc>
        <w:tc>
          <w:tcPr>
            <w:tcW w:w="1060" w:type="dxa"/>
            <w:tcBorders>
              <w:top w:val="nil"/>
              <w:left w:val="nil"/>
              <w:bottom w:val="nil"/>
              <w:right w:val="nil"/>
            </w:tcBorders>
            <w:shd w:val="clear" w:color="auto" w:fill="auto"/>
            <w:noWrap/>
            <w:vAlign w:val="bottom"/>
            <w:hideMark/>
          </w:tcPr>
          <w:p w14:paraId="22FBCE5B"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0.66</w:t>
            </w:r>
          </w:p>
        </w:tc>
        <w:tc>
          <w:tcPr>
            <w:tcW w:w="1060" w:type="dxa"/>
            <w:tcBorders>
              <w:top w:val="nil"/>
              <w:left w:val="nil"/>
              <w:bottom w:val="nil"/>
              <w:right w:val="nil"/>
            </w:tcBorders>
            <w:shd w:val="clear" w:color="auto" w:fill="auto"/>
            <w:noWrap/>
            <w:vAlign w:val="bottom"/>
            <w:hideMark/>
          </w:tcPr>
          <w:p w14:paraId="312833BB"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0.28</w:t>
            </w:r>
          </w:p>
        </w:tc>
        <w:tc>
          <w:tcPr>
            <w:tcW w:w="1060" w:type="dxa"/>
            <w:tcBorders>
              <w:top w:val="nil"/>
              <w:left w:val="nil"/>
              <w:bottom w:val="nil"/>
              <w:right w:val="nil"/>
            </w:tcBorders>
            <w:shd w:val="clear" w:color="auto" w:fill="auto"/>
            <w:noWrap/>
            <w:vAlign w:val="bottom"/>
            <w:hideMark/>
          </w:tcPr>
          <w:p w14:paraId="6E554906"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0.37</w:t>
            </w:r>
          </w:p>
        </w:tc>
      </w:tr>
      <w:tr w:rsidR="00FB4076" w:rsidRPr="00FB4076" w14:paraId="3BBFE516" w14:textId="77777777" w:rsidTr="00FB4076">
        <w:trPr>
          <w:trHeight w:val="280"/>
        </w:trPr>
        <w:tc>
          <w:tcPr>
            <w:tcW w:w="1060" w:type="dxa"/>
            <w:tcBorders>
              <w:top w:val="nil"/>
              <w:left w:val="nil"/>
              <w:bottom w:val="nil"/>
              <w:right w:val="nil"/>
            </w:tcBorders>
            <w:shd w:val="clear" w:color="auto" w:fill="auto"/>
            <w:noWrap/>
            <w:vAlign w:val="bottom"/>
            <w:hideMark/>
          </w:tcPr>
          <w:p w14:paraId="0C4A35D2"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I17</w:t>
            </w:r>
          </w:p>
        </w:tc>
        <w:tc>
          <w:tcPr>
            <w:tcW w:w="1060" w:type="dxa"/>
            <w:tcBorders>
              <w:top w:val="nil"/>
              <w:left w:val="nil"/>
              <w:bottom w:val="nil"/>
              <w:right w:val="nil"/>
            </w:tcBorders>
            <w:shd w:val="clear" w:color="auto" w:fill="auto"/>
            <w:noWrap/>
            <w:vAlign w:val="bottom"/>
            <w:hideMark/>
          </w:tcPr>
          <w:p w14:paraId="15FF6CD8"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0.79</w:t>
            </w:r>
          </w:p>
        </w:tc>
        <w:tc>
          <w:tcPr>
            <w:tcW w:w="1060" w:type="dxa"/>
            <w:tcBorders>
              <w:top w:val="nil"/>
              <w:left w:val="nil"/>
              <w:bottom w:val="nil"/>
              <w:right w:val="nil"/>
            </w:tcBorders>
            <w:shd w:val="clear" w:color="auto" w:fill="auto"/>
            <w:noWrap/>
            <w:vAlign w:val="bottom"/>
            <w:hideMark/>
          </w:tcPr>
          <w:p w14:paraId="02FF4CC0"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0.96</w:t>
            </w:r>
          </w:p>
        </w:tc>
        <w:tc>
          <w:tcPr>
            <w:tcW w:w="1060" w:type="dxa"/>
            <w:tcBorders>
              <w:top w:val="nil"/>
              <w:left w:val="nil"/>
              <w:bottom w:val="nil"/>
              <w:right w:val="nil"/>
            </w:tcBorders>
            <w:shd w:val="clear" w:color="auto" w:fill="auto"/>
            <w:noWrap/>
            <w:vAlign w:val="bottom"/>
            <w:hideMark/>
          </w:tcPr>
          <w:p w14:paraId="173010A8"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0.57</w:t>
            </w:r>
          </w:p>
        </w:tc>
        <w:tc>
          <w:tcPr>
            <w:tcW w:w="1060" w:type="dxa"/>
            <w:tcBorders>
              <w:top w:val="nil"/>
              <w:left w:val="nil"/>
              <w:bottom w:val="nil"/>
              <w:right w:val="nil"/>
            </w:tcBorders>
            <w:shd w:val="clear" w:color="auto" w:fill="auto"/>
            <w:noWrap/>
            <w:vAlign w:val="bottom"/>
            <w:hideMark/>
          </w:tcPr>
          <w:p w14:paraId="29FBCBA3"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0.39</w:t>
            </w:r>
          </w:p>
        </w:tc>
      </w:tr>
      <w:tr w:rsidR="00FB4076" w:rsidRPr="00FB4076" w14:paraId="481AC94A" w14:textId="77777777" w:rsidTr="00FB4076">
        <w:trPr>
          <w:trHeight w:val="280"/>
        </w:trPr>
        <w:tc>
          <w:tcPr>
            <w:tcW w:w="1060" w:type="dxa"/>
            <w:tcBorders>
              <w:top w:val="nil"/>
              <w:left w:val="nil"/>
              <w:bottom w:val="nil"/>
              <w:right w:val="nil"/>
            </w:tcBorders>
            <w:shd w:val="clear" w:color="auto" w:fill="auto"/>
            <w:noWrap/>
            <w:vAlign w:val="bottom"/>
            <w:hideMark/>
          </w:tcPr>
          <w:p w14:paraId="4BC451A9"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I18</w:t>
            </w:r>
          </w:p>
        </w:tc>
        <w:tc>
          <w:tcPr>
            <w:tcW w:w="1060" w:type="dxa"/>
            <w:tcBorders>
              <w:top w:val="nil"/>
              <w:left w:val="nil"/>
              <w:bottom w:val="nil"/>
              <w:right w:val="nil"/>
            </w:tcBorders>
            <w:shd w:val="clear" w:color="auto" w:fill="auto"/>
            <w:noWrap/>
            <w:vAlign w:val="bottom"/>
            <w:hideMark/>
          </w:tcPr>
          <w:p w14:paraId="457DA3F9"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0.66</w:t>
            </w:r>
          </w:p>
        </w:tc>
        <w:tc>
          <w:tcPr>
            <w:tcW w:w="1060" w:type="dxa"/>
            <w:tcBorders>
              <w:top w:val="nil"/>
              <w:left w:val="nil"/>
              <w:bottom w:val="nil"/>
              <w:right w:val="nil"/>
            </w:tcBorders>
            <w:shd w:val="clear" w:color="auto" w:fill="auto"/>
            <w:noWrap/>
            <w:vAlign w:val="bottom"/>
            <w:hideMark/>
          </w:tcPr>
          <w:p w14:paraId="000870A9"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0.88</w:t>
            </w:r>
          </w:p>
        </w:tc>
        <w:tc>
          <w:tcPr>
            <w:tcW w:w="1060" w:type="dxa"/>
            <w:tcBorders>
              <w:top w:val="nil"/>
              <w:left w:val="nil"/>
              <w:bottom w:val="nil"/>
              <w:right w:val="nil"/>
            </w:tcBorders>
            <w:shd w:val="clear" w:color="auto" w:fill="auto"/>
            <w:noWrap/>
            <w:vAlign w:val="bottom"/>
            <w:hideMark/>
          </w:tcPr>
          <w:p w14:paraId="5ED6B7C5"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0.46</w:t>
            </w:r>
          </w:p>
        </w:tc>
        <w:tc>
          <w:tcPr>
            <w:tcW w:w="1060" w:type="dxa"/>
            <w:tcBorders>
              <w:top w:val="nil"/>
              <w:left w:val="nil"/>
              <w:bottom w:val="nil"/>
              <w:right w:val="nil"/>
            </w:tcBorders>
            <w:shd w:val="clear" w:color="auto" w:fill="auto"/>
            <w:noWrap/>
            <w:vAlign w:val="bottom"/>
            <w:hideMark/>
          </w:tcPr>
          <w:p w14:paraId="6E54D921"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0.42</w:t>
            </w:r>
          </w:p>
        </w:tc>
      </w:tr>
      <w:tr w:rsidR="00FB4076" w:rsidRPr="00FB4076" w14:paraId="3F689343" w14:textId="77777777" w:rsidTr="00FB4076">
        <w:trPr>
          <w:trHeight w:val="280"/>
        </w:trPr>
        <w:tc>
          <w:tcPr>
            <w:tcW w:w="1060" w:type="dxa"/>
            <w:tcBorders>
              <w:top w:val="nil"/>
              <w:left w:val="nil"/>
              <w:bottom w:val="nil"/>
              <w:right w:val="nil"/>
            </w:tcBorders>
            <w:shd w:val="clear" w:color="auto" w:fill="auto"/>
            <w:noWrap/>
            <w:vAlign w:val="bottom"/>
            <w:hideMark/>
          </w:tcPr>
          <w:p w14:paraId="46A8F0ED"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I19</w:t>
            </w:r>
          </w:p>
        </w:tc>
        <w:tc>
          <w:tcPr>
            <w:tcW w:w="1060" w:type="dxa"/>
            <w:tcBorders>
              <w:top w:val="nil"/>
              <w:left w:val="nil"/>
              <w:bottom w:val="nil"/>
              <w:right w:val="nil"/>
            </w:tcBorders>
            <w:shd w:val="clear" w:color="auto" w:fill="auto"/>
            <w:noWrap/>
            <w:vAlign w:val="bottom"/>
            <w:hideMark/>
          </w:tcPr>
          <w:p w14:paraId="5A2F9428"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0.62</w:t>
            </w:r>
          </w:p>
        </w:tc>
        <w:tc>
          <w:tcPr>
            <w:tcW w:w="1060" w:type="dxa"/>
            <w:tcBorders>
              <w:top w:val="nil"/>
              <w:left w:val="nil"/>
              <w:bottom w:val="nil"/>
              <w:right w:val="nil"/>
            </w:tcBorders>
            <w:shd w:val="clear" w:color="auto" w:fill="auto"/>
            <w:noWrap/>
            <w:vAlign w:val="bottom"/>
            <w:hideMark/>
          </w:tcPr>
          <w:p w14:paraId="6E53971F"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0.82</w:t>
            </w:r>
          </w:p>
        </w:tc>
        <w:tc>
          <w:tcPr>
            <w:tcW w:w="1060" w:type="dxa"/>
            <w:tcBorders>
              <w:top w:val="nil"/>
              <w:left w:val="nil"/>
              <w:bottom w:val="nil"/>
              <w:right w:val="nil"/>
            </w:tcBorders>
            <w:shd w:val="clear" w:color="auto" w:fill="auto"/>
            <w:noWrap/>
            <w:vAlign w:val="bottom"/>
            <w:hideMark/>
          </w:tcPr>
          <w:p w14:paraId="17D9833D"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0.41</w:t>
            </w:r>
          </w:p>
        </w:tc>
        <w:tc>
          <w:tcPr>
            <w:tcW w:w="1060" w:type="dxa"/>
            <w:tcBorders>
              <w:top w:val="nil"/>
              <w:left w:val="nil"/>
              <w:bottom w:val="nil"/>
              <w:right w:val="nil"/>
            </w:tcBorders>
            <w:shd w:val="clear" w:color="auto" w:fill="auto"/>
            <w:noWrap/>
            <w:vAlign w:val="bottom"/>
            <w:hideMark/>
          </w:tcPr>
          <w:p w14:paraId="0E8C821F"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0.41</w:t>
            </w:r>
          </w:p>
        </w:tc>
      </w:tr>
      <w:tr w:rsidR="00FB4076" w:rsidRPr="00FB4076" w14:paraId="0D77A616" w14:textId="77777777" w:rsidTr="00FB4076">
        <w:trPr>
          <w:trHeight w:val="280"/>
        </w:trPr>
        <w:tc>
          <w:tcPr>
            <w:tcW w:w="1060" w:type="dxa"/>
            <w:tcBorders>
              <w:top w:val="nil"/>
              <w:left w:val="nil"/>
              <w:bottom w:val="nil"/>
              <w:right w:val="nil"/>
            </w:tcBorders>
            <w:shd w:val="clear" w:color="auto" w:fill="auto"/>
            <w:noWrap/>
            <w:vAlign w:val="bottom"/>
            <w:hideMark/>
          </w:tcPr>
          <w:p w14:paraId="29E64D6E" w14:textId="77777777" w:rsidR="00FB4076" w:rsidRPr="00FB4076" w:rsidRDefault="00FB4076" w:rsidP="00FB4076">
            <w:pPr>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I20</w:t>
            </w:r>
          </w:p>
        </w:tc>
        <w:tc>
          <w:tcPr>
            <w:tcW w:w="1060" w:type="dxa"/>
            <w:tcBorders>
              <w:top w:val="nil"/>
              <w:left w:val="nil"/>
              <w:bottom w:val="nil"/>
              <w:right w:val="nil"/>
            </w:tcBorders>
            <w:shd w:val="clear" w:color="auto" w:fill="auto"/>
            <w:noWrap/>
            <w:vAlign w:val="bottom"/>
            <w:hideMark/>
          </w:tcPr>
          <w:p w14:paraId="03353182"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0.67</w:t>
            </w:r>
          </w:p>
        </w:tc>
        <w:tc>
          <w:tcPr>
            <w:tcW w:w="1060" w:type="dxa"/>
            <w:tcBorders>
              <w:top w:val="nil"/>
              <w:left w:val="nil"/>
              <w:bottom w:val="nil"/>
              <w:right w:val="nil"/>
            </w:tcBorders>
            <w:shd w:val="clear" w:color="auto" w:fill="auto"/>
            <w:noWrap/>
            <w:vAlign w:val="bottom"/>
            <w:hideMark/>
          </w:tcPr>
          <w:p w14:paraId="2AB8F2B6"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0.87</w:t>
            </w:r>
          </w:p>
        </w:tc>
        <w:tc>
          <w:tcPr>
            <w:tcW w:w="1060" w:type="dxa"/>
            <w:tcBorders>
              <w:top w:val="nil"/>
              <w:left w:val="nil"/>
              <w:bottom w:val="nil"/>
              <w:right w:val="nil"/>
            </w:tcBorders>
            <w:shd w:val="clear" w:color="auto" w:fill="auto"/>
            <w:noWrap/>
            <w:vAlign w:val="bottom"/>
            <w:hideMark/>
          </w:tcPr>
          <w:p w14:paraId="14440996"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0.50</w:t>
            </w:r>
          </w:p>
        </w:tc>
        <w:tc>
          <w:tcPr>
            <w:tcW w:w="1060" w:type="dxa"/>
            <w:tcBorders>
              <w:top w:val="nil"/>
              <w:left w:val="nil"/>
              <w:bottom w:val="nil"/>
              <w:right w:val="nil"/>
            </w:tcBorders>
            <w:shd w:val="clear" w:color="auto" w:fill="auto"/>
            <w:noWrap/>
            <w:vAlign w:val="bottom"/>
            <w:hideMark/>
          </w:tcPr>
          <w:p w14:paraId="11308554" w14:textId="77777777" w:rsidR="00FB4076" w:rsidRPr="00FB4076" w:rsidRDefault="00FB4076" w:rsidP="00FB4076">
            <w:pPr>
              <w:jc w:val="right"/>
              <w:rPr>
                <w:rFonts w:ascii="Calibri" w:eastAsia="Times New Roman" w:hAnsi="Calibri" w:cs="Times New Roman"/>
                <w:color w:val="000000"/>
                <w:sz w:val="22"/>
                <w:szCs w:val="22"/>
              </w:rPr>
            </w:pPr>
            <w:r w:rsidRPr="00FB4076">
              <w:rPr>
                <w:rFonts w:ascii="Calibri" w:eastAsia="Times New Roman" w:hAnsi="Calibri" w:cs="Times New Roman"/>
                <w:color w:val="000000"/>
                <w:sz w:val="22"/>
                <w:szCs w:val="22"/>
              </w:rPr>
              <w:t>0.37</w:t>
            </w:r>
          </w:p>
        </w:tc>
      </w:tr>
    </w:tbl>
    <w:p w14:paraId="422B40CE" w14:textId="77777777" w:rsidR="00911227" w:rsidRDefault="00911227" w:rsidP="002404D0">
      <w:pPr>
        <w:spacing w:line="480" w:lineRule="auto"/>
      </w:pPr>
    </w:p>
    <w:p w14:paraId="3868A492" w14:textId="2C845DBF" w:rsidR="00D27723" w:rsidRDefault="00FB4076" w:rsidP="002404D0">
      <w:pPr>
        <w:spacing w:line="480" w:lineRule="auto"/>
      </w:pPr>
      <w:r>
        <w:tab/>
        <w:t xml:space="preserve">IFs and ID are healthier than grammar section.  There </w:t>
      </w:r>
      <w:proofErr w:type="gramStart"/>
      <w:r>
        <w:t>is</w:t>
      </w:r>
      <w:proofErr w:type="gramEnd"/>
      <w:r>
        <w:t xml:space="preserve"> several low IDs, but the IF-UPPER and IF-LOWER has good gap, indicating questions did good job distinguishing students.</w:t>
      </w:r>
      <w:r w:rsidR="005F1D50">
        <w:t xml:space="preserve"> </w:t>
      </w:r>
      <w:r w:rsidR="00050393">
        <w:t xml:space="preserve">I think this section was hard, but “good” hard.  Listening is one of the essential skills to language communication, so this test did a good job on figuring out which students needs more classes to prepare them for academic success.  </w:t>
      </w:r>
      <w:r w:rsidR="005F1D50">
        <w:t xml:space="preserve"> </w:t>
      </w:r>
      <w:r w:rsidR="00CD1B09">
        <w:t>I think this section also needs little revisi</w:t>
      </w:r>
      <w:r w:rsidR="00D27723">
        <w:t>on, but compared</w:t>
      </w:r>
      <w:r w:rsidR="00CD1B09">
        <w:t xml:space="preserve"> to grammar section, </w:t>
      </w:r>
      <w:r w:rsidR="00C848C9">
        <w:t>revision would be minor.   I would throw highlighted questions away due to low ID.</w:t>
      </w:r>
    </w:p>
    <w:p w14:paraId="1061FC20" w14:textId="2B6ADF96" w:rsidR="00FB4076" w:rsidRDefault="00D27723" w:rsidP="002404D0">
      <w:pPr>
        <w:spacing w:line="480" w:lineRule="auto"/>
      </w:pPr>
      <w:r>
        <w:tab/>
      </w:r>
      <w:r w:rsidR="00050393">
        <w:t xml:space="preserve">Next section </w:t>
      </w:r>
      <w:proofErr w:type="gramStart"/>
      <w:r w:rsidR="00050393">
        <w:t xml:space="preserve">is </w:t>
      </w:r>
      <w:r w:rsidR="00C848C9">
        <w:t xml:space="preserve"> Vocabulary</w:t>
      </w:r>
      <w:proofErr w:type="gramEnd"/>
      <w:r w:rsidR="00C848C9">
        <w:t>.  On the next page, there</w:t>
      </w:r>
      <w:r w:rsidR="00451ED4">
        <w:t xml:space="preserve"> </w:t>
      </w:r>
      <w:r w:rsidR="00C848C9">
        <w:t>is the chart:</w:t>
      </w:r>
    </w:p>
    <w:p w14:paraId="18FCC6B7" w14:textId="6A28B109" w:rsidR="00C848C9" w:rsidRDefault="00C848C9" w:rsidP="002404D0">
      <w:pPr>
        <w:spacing w:line="480" w:lineRule="auto"/>
      </w:pPr>
      <w:r>
        <w:rPr>
          <w:noProof/>
        </w:rPr>
        <w:drawing>
          <wp:inline distT="0" distB="0" distL="0" distR="0" wp14:anchorId="361CA81F" wp14:editId="046A7ECA">
            <wp:extent cx="5486400" cy="4156075"/>
            <wp:effectExtent l="0" t="0" r="25400" b="349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C504EF4" w14:textId="7B4C2791" w:rsidR="00D27723" w:rsidRDefault="00D27723" w:rsidP="002404D0">
      <w:pPr>
        <w:spacing w:line="480" w:lineRule="auto"/>
      </w:pPr>
      <w:r>
        <w:tab/>
      </w:r>
      <w:r w:rsidR="00C848C9">
        <w:t>The mean of this section was 19.97, the mode was 25, the median was 21, and the midpoint was 26.   The mean was “good” because it was near 50% (there is 30 questions), but the mode was high.  Distribution is also negatively skewed.  The test might have been little too easy.  Here is the IFs and ID:</w:t>
      </w:r>
    </w:p>
    <w:tbl>
      <w:tblPr>
        <w:tblW w:w="6585" w:type="dxa"/>
        <w:tblInd w:w="93" w:type="dxa"/>
        <w:tblLook w:val="04A0" w:firstRow="1" w:lastRow="0" w:firstColumn="1" w:lastColumn="0" w:noHBand="0" w:noVBand="1"/>
      </w:tblPr>
      <w:tblGrid>
        <w:gridCol w:w="1300"/>
        <w:gridCol w:w="1300"/>
        <w:gridCol w:w="1300"/>
        <w:gridCol w:w="1300"/>
        <w:gridCol w:w="1385"/>
      </w:tblGrid>
      <w:tr w:rsidR="00C848C9" w:rsidRPr="00C848C9" w14:paraId="649232E1" w14:textId="77777777" w:rsidTr="00C848C9">
        <w:trPr>
          <w:trHeight w:val="280"/>
        </w:trPr>
        <w:tc>
          <w:tcPr>
            <w:tcW w:w="1300" w:type="dxa"/>
            <w:tcBorders>
              <w:top w:val="nil"/>
              <w:left w:val="nil"/>
              <w:bottom w:val="nil"/>
              <w:right w:val="nil"/>
            </w:tcBorders>
            <w:shd w:val="clear" w:color="auto" w:fill="auto"/>
            <w:noWrap/>
            <w:vAlign w:val="bottom"/>
            <w:hideMark/>
          </w:tcPr>
          <w:p w14:paraId="6B2DA4ED" w14:textId="77777777" w:rsidR="00C848C9" w:rsidRPr="00C848C9" w:rsidRDefault="00C848C9" w:rsidP="00C848C9">
            <w:pP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11D1AEC"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IF</w:t>
            </w:r>
          </w:p>
        </w:tc>
        <w:tc>
          <w:tcPr>
            <w:tcW w:w="1300" w:type="dxa"/>
            <w:tcBorders>
              <w:top w:val="nil"/>
              <w:left w:val="nil"/>
              <w:bottom w:val="nil"/>
              <w:right w:val="nil"/>
            </w:tcBorders>
            <w:shd w:val="clear" w:color="auto" w:fill="auto"/>
            <w:noWrap/>
            <w:vAlign w:val="bottom"/>
            <w:hideMark/>
          </w:tcPr>
          <w:p w14:paraId="649EAF44"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IF UPPER</w:t>
            </w:r>
          </w:p>
        </w:tc>
        <w:tc>
          <w:tcPr>
            <w:tcW w:w="1300" w:type="dxa"/>
            <w:tcBorders>
              <w:top w:val="nil"/>
              <w:left w:val="nil"/>
              <w:bottom w:val="nil"/>
              <w:right w:val="nil"/>
            </w:tcBorders>
            <w:shd w:val="clear" w:color="auto" w:fill="auto"/>
            <w:noWrap/>
            <w:vAlign w:val="bottom"/>
            <w:hideMark/>
          </w:tcPr>
          <w:p w14:paraId="36B6B43F"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IF LOWER</w:t>
            </w:r>
          </w:p>
        </w:tc>
        <w:tc>
          <w:tcPr>
            <w:tcW w:w="1385" w:type="dxa"/>
            <w:tcBorders>
              <w:top w:val="nil"/>
              <w:left w:val="nil"/>
              <w:bottom w:val="nil"/>
              <w:right w:val="nil"/>
            </w:tcBorders>
            <w:shd w:val="clear" w:color="auto" w:fill="auto"/>
            <w:noWrap/>
            <w:vAlign w:val="bottom"/>
            <w:hideMark/>
          </w:tcPr>
          <w:p w14:paraId="1A2DA7FC"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ID</w:t>
            </w:r>
          </w:p>
        </w:tc>
      </w:tr>
      <w:tr w:rsidR="00C848C9" w:rsidRPr="00C848C9" w14:paraId="5C181D95" w14:textId="77777777" w:rsidTr="00C848C9">
        <w:trPr>
          <w:trHeight w:val="280"/>
        </w:trPr>
        <w:tc>
          <w:tcPr>
            <w:tcW w:w="1300" w:type="dxa"/>
            <w:tcBorders>
              <w:top w:val="nil"/>
              <w:left w:val="nil"/>
              <w:bottom w:val="nil"/>
              <w:right w:val="nil"/>
            </w:tcBorders>
            <w:shd w:val="clear" w:color="auto" w:fill="auto"/>
            <w:noWrap/>
            <w:vAlign w:val="bottom"/>
            <w:hideMark/>
          </w:tcPr>
          <w:p w14:paraId="57B6D4C1" w14:textId="77777777" w:rsidR="00C848C9" w:rsidRPr="00C848C9" w:rsidRDefault="00C848C9" w:rsidP="00C848C9">
            <w:pPr>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I51</w:t>
            </w:r>
          </w:p>
        </w:tc>
        <w:tc>
          <w:tcPr>
            <w:tcW w:w="1300" w:type="dxa"/>
            <w:tcBorders>
              <w:top w:val="nil"/>
              <w:left w:val="nil"/>
              <w:bottom w:val="nil"/>
              <w:right w:val="nil"/>
            </w:tcBorders>
            <w:shd w:val="clear" w:color="auto" w:fill="auto"/>
            <w:noWrap/>
            <w:vAlign w:val="bottom"/>
            <w:hideMark/>
          </w:tcPr>
          <w:p w14:paraId="1C0CC2FD"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0.91</w:t>
            </w:r>
          </w:p>
        </w:tc>
        <w:tc>
          <w:tcPr>
            <w:tcW w:w="1300" w:type="dxa"/>
            <w:tcBorders>
              <w:top w:val="nil"/>
              <w:left w:val="nil"/>
              <w:bottom w:val="nil"/>
              <w:right w:val="nil"/>
            </w:tcBorders>
            <w:shd w:val="clear" w:color="auto" w:fill="auto"/>
            <w:noWrap/>
            <w:vAlign w:val="bottom"/>
            <w:hideMark/>
          </w:tcPr>
          <w:p w14:paraId="30A11357"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0.98</w:t>
            </w:r>
          </w:p>
        </w:tc>
        <w:tc>
          <w:tcPr>
            <w:tcW w:w="1300" w:type="dxa"/>
            <w:tcBorders>
              <w:top w:val="nil"/>
              <w:left w:val="nil"/>
              <w:bottom w:val="nil"/>
              <w:right w:val="nil"/>
            </w:tcBorders>
            <w:shd w:val="clear" w:color="auto" w:fill="auto"/>
            <w:noWrap/>
            <w:vAlign w:val="bottom"/>
            <w:hideMark/>
          </w:tcPr>
          <w:p w14:paraId="2E6FC99F"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0.82</w:t>
            </w:r>
          </w:p>
        </w:tc>
        <w:tc>
          <w:tcPr>
            <w:tcW w:w="1385" w:type="dxa"/>
            <w:tcBorders>
              <w:top w:val="nil"/>
              <w:left w:val="nil"/>
              <w:bottom w:val="nil"/>
              <w:right w:val="nil"/>
            </w:tcBorders>
            <w:shd w:val="clear" w:color="auto" w:fill="auto"/>
            <w:noWrap/>
            <w:vAlign w:val="bottom"/>
            <w:hideMark/>
          </w:tcPr>
          <w:p w14:paraId="1196AA83"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0.16</w:t>
            </w:r>
          </w:p>
        </w:tc>
      </w:tr>
      <w:tr w:rsidR="00C848C9" w:rsidRPr="00C848C9" w14:paraId="0713D03D" w14:textId="77777777" w:rsidTr="00C848C9">
        <w:trPr>
          <w:trHeight w:val="280"/>
        </w:trPr>
        <w:tc>
          <w:tcPr>
            <w:tcW w:w="1300" w:type="dxa"/>
            <w:tcBorders>
              <w:top w:val="nil"/>
              <w:left w:val="nil"/>
              <w:bottom w:val="nil"/>
              <w:right w:val="nil"/>
            </w:tcBorders>
            <w:shd w:val="clear" w:color="auto" w:fill="auto"/>
            <w:noWrap/>
            <w:vAlign w:val="bottom"/>
            <w:hideMark/>
          </w:tcPr>
          <w:p w14:paraId="2433CD99"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I52</w:t>
            </w:r>
          </w:p>
        </w:tc>
        <w:tc>
          <w:tcPr>
            <w:tcW w:w="1300" w:type="dxa"/>
            <w:tcBorders>
              <w:top w:val="nil"/>
              <w:left w:val="nil"/>
              <w:bottom w:val="nil"/>
              <w:right w:val="nil"/>
            </w:tcBorders>
            <w:shd w:val="clear" w:color="auto" w:fill="auto"/>
            <w:noWrap/>
            <w:vAlign w:val="bottom"/>
            <w:hideMark/>
          </w:tcPr>
          <w:p w14:paraId="726332B5"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0.69</w:t>
            </w:r>
          </w:p>
        </w:tc>
        <w:tc>
          <w:tcPr>
            <w:tcW w:w="1300" w:type="dxa"/>
            <w:tcBorders>
              <w:top w:val="nil"/>
              <w:left w:val="nil"/>
              <w:bottom w:val="nil"/>
              <w:right w:val="nil"/>
            </w:tcBorders>
            <w:shd w:val="clear" w:color="auto" w:fill="auto"/>
            <w:noWrap/>
            <w:vAlign w:val="bottom"/>
            <w:hideMark/>
          </w:tcPr>
          <w:p w14:paraId="629D3892"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0.89</w:t>
            </w:r>
          </w:p>
        </w:tc>
        <w:tc>
          <w:tcPr>
            <w:tcW w:w="1300" w:type="dxa"/>
            <w:tcBorders>
              <w:top w:val="nil"/>
              <w:left w:val="nil"/>
              <w:bottom w:val="nil"/>
              <w:right w:val="nil"/>
            </w:tcBorders>
            <w:shd w:val="clear" w:color="auto" w:fill="auto"/>
            <w:noWrap/>
            <w:vAlign w:val="bottom"/>
            <w:hideMark/>
          </w:tcPr>
          <w:p w14:paraId="44902BC1"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0.46</w:t>
            </w:r>
          </w:p>
        </w:tc>
        <w:tc>
          <w:tcPr>
            <w:tcW w:w="1385" w:type="dxa"/>
            <w:tcBorders>
              <w:top w:val="nil"/>
              <w:left w:val="nil"/>
              <w:bottom w:val="nil"/>
              <w:right w:val="nil"/>
            </w:tcBorders>
            <w:shd w:val="clear" w:color="auto" w:fill="auto"/>
            <w:noWrap/>
            <w:vAlign w:val="bottom"/>
            <w:hideMark/>
          </w:tcPr>
          <w:p w14:paraId="69EB6879"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0.43</w:t>
            </w:r>
          </w:p>
        </w:tc>
      </w:tr>
      <w:tr w:rsidR="00C848C9" w:rsidRPr="00C848C9" w14:paraId="044A60AF" w14:textId="77777777" w:rsidTr="00C848C9">
        <w:trPr>
          <w:trHeight w:val="280"/>
        </w:trPr>
        <w:tc>
          <w:tcPr>
            <w:tcW w:w="1300" w:type="dxa"/>
            <w:tcBorders>
              <w:top w:val="nil"/>
              <w:left w:val="nil"/>
              <w:bottom w:val="nil"/>
              <w:right w:val="nil"/>
            </w:tcBorders>
            <w:shd w:val="clear" w:color="auto" w:fill="auto"/>
            <w:noWrap/>
            <w:vAlign w:val="bottom"/>
            <w:hideMark/>
          </w:tcPr>
          <w:p w14:paraId="1E286551"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I53</w:t>
            </w:r>
          </w:p>
        </w:tc>
        <w:tc>
          <w:tcPr>
            <w:tcW w:w="1300" w:type="dxa"/>
            <w:tcBorders>
              <w:top w:val="nil"/>
              <w:left w:val="nil"/>
              <w:bottom w:val="nil"/>
              <w:right w:val="nil"/>
            </w:tcBorders>
            <w:shd w:val="clear" w:color="auto" w:fill="auto"/>
            <w:noWrap/>
            <w:vAlign w:val="bottom"/>
            <w:hideMark/>
          </w:tcPr>
          <w:p w14:paraId="0EC38DE6"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0.84</w:t>
            </w:r>
          </w:p>
        </w:tc>
        <w:tc>
          <w:tcPr>
            <w:tcW w:w="1300" w:type="dxa"/>
            <w:tcBorders>
              <w:top w:val="nil"/>
              <w:left w:val="nil"/>
              <w:bottom w:val="nil"/>
              <w:right w:val="nil"/>
            </w:tcBorders>
            <w:shd w:val="clear" w:color="auto" w:fill="auto"/>
            <w:noWrap/>
            <w:vAlign w:val="bottom"/>
            <w:hideMark/>
          </w:tcPr>
          <w:p w14:paraId="7F27703D"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0.96</w:t>
            </w:r>
          </w:p>
        </w:tc>
        <w:tc>
          <w:tcPr>
            <w:tcW w:w="1300" w:type="dxa"/>
            <w:tcBorders>
              <w:top w:val="nil"/>
              <w:left w:val="nil"/>
              <w:bottom w:val="nil"/>
              <w:right w:val="nil"/>
            </w:tcBorders>
            <w:shd w:val="clear" w:color="auto" w:fill="auto"/>
            <w:noWrap/>
            <w:vAlign w:val="bottom"/>
            <w:hideMark/>
          </w:tcPr>
          <w:p w14:paraId="2709E380"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0.64</w:t>
            </w:r>
          </w:p>
        </w:tc>
        <w:tc>
          <w:tcPr>
            <w:tcW w:w="1385" w:type="dxa"/>
            <w:tcBorders>
              <w:top w:val="nil"/>
              <w:left w:val="nil"/>
              <w:bottom w:val="nil"/>
              <w:right w:val="nil"/>
            </w:tcBorders>
            <w:shd w:val="clear" w:color="auto" w:fill="auto"/>
            <w:noWrap/>
            <w:vAlign w:val="bottom"/>
            <w:hideMark/>
          </w:tcPr>
          <w:p w14:paraId="41696B69"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0.32</w:t>
            </w:r>
          </w:p>
        </w:tc>
      </w:tr>
      <w:tr w:rsidR="00C848C9" w:rsidRPr="00C848C9" w14:paraId="6219CAFF" w14:textId="77777777" w:rsidTr="00C848C9">
        <w:trPr>
          <w:trHeight w:val="280"/>
        </w:trPr>
        <w:tc>
          <w:tcPr>
            <w:tcW w:w="1300" w:type="dxa"/>
            <w:tcBorders>
              <w:top w:val="nil"/>
              <w:left w:val="nil"/>
              <w:bottom w:val="nil"/>
              <w:right w:val="nil"/>
            </w:tcBorders>
            <w:shd w:val="clear" w:color="auto" w:fill="auto"/>
            <w:noWrap/>
            <w:vAlign w:val="bottom"/>
            <w:hideMark/>
          </w:tcPr>
          <w:p w14:paraId="346BBC44"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I54</w:t>
            </w:r>
          </w:p>
        </w:tc>
        <w:tc>
          <w:tcPr>
            <w:tcW w:w="1300" w:type="dxa"/>
            <w:tcBorders>
              <w:top w:val="nil"/>
              <w:left w:val="nil"/>
              <w:bottom w:val="nil"/>
              <w:right w:val="nil"/>
            </w:tcBorders>
            <w:shd w:val="clear" w:color="auto" w:fill="auto"/>
            <w:noWrap/>
            <w:vAlign w:val="bottom"/>
            <w:hideMark/>
          </w:tcPr>
          <w:p w14:paraId="24225A5E"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0.69</w:t>
            </w:r>
          </w:p>
        </w:tc>
        <w:tc>
          <w:tcPr>
            <w:tcW w:w="1300" w:type="dxa"/>
            <w:tcBorders>
              <w:top w:val="nil"/>
              <w:left w:val="nil"/>
              <w:bottom w:val="nil"/>
              <w:right w:val="nil"/>
            </w:tcBorders>
            <w:shd w:val="clear" w:color="auto" w:fill="auto"/>
            <w:noWrap/>
            <w:vAlign w:val="bottom"/>
            <w:hideMark/>
          </w:tcPr>
          <w:p w14:paraId="54F17D92"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0.99</w:t>
            </w:r>
          </w:p>
        </w:tc>
        <w:tc>
          <w:tcPr>
            <w:tcW w:w="1300" w:type="dxa"/>
            <w:tcBorders>
              <w:top w:val="nil"/>
              <w:left w:val="nil"/>
              <w:bottom w:val="nil"/>
              <w:right w:val="nil"/>
            </w:tcBorders>
            <w:shd w:val="clear" w:color="auto" w:fill="auto"/>
            <w:noWrap/>
            <w:vAlign w:val="bottom"/>
            <w:hideMark/>
          </w:tcPr>
          <w:p w14:paraId="4F6B376F"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0.36</w:t>
            </w:r>
          </w:p>
        </w:tc>
        <w:tc>
          <w:tcPr>
            <w:tcW w:w="1385" w:type="dxa"/>
            <w:tcBorders>
              <w:top w:val="nil"/>
              <w:left w:val="nil"/>
              <w:bottom w:val="nil"/>
              <w:right w:val="nil"/>
            </w:tcBorders>
            <w:shd w:val="clear" w:color="auto" w:fill="auto"/>
            <w:noWrap/>
            <w:vAlign w:val="bottom"/>
            <w:hideMark/>
          </w:tcPr>
          <w:p w14:paraId="5F3A7EA8"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0.63</w:t>
            </w:r>
          </w:p>
        </w:tc>
      </w:tr>
      <w:tr w:rsidR="00C848C9" w:rsidRPr="00C848C9" w14:paraId="55A17629" w14:textId="77777777" w:rsidTr="00C848C9">
        <w:trPr>
          <w:trHeight w:val="280"/>
        </w:trPr>
        <w:tc>
          <w:tcPr>
            <w:tcW w:w="1300" w:type="dxa"/>
            <w:tcBorders>
              <w:top w:val="nil"/>
              <w:left w:val="nil"/>
              <w:bottom w:val="nil"/>
              <w:right w:val="nil"/>
            </w:tcBorders>
            <w:shd w:val="clear" w:color="auto" w:fill="auto"/>
            <w:noWrap/>
            <w:vAlign w:val="bottom"/>
            <w:hideMark/>
          </w:tcPr>
          <w:p w14:paraId="128D7BEB"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I55</w:t>
            </w:r>
          </w:p>
        </w:tc>
        <w:tc>
          <w:tcPr>
            <w:tcW w:w="1300" w:type="dxa"/>
            <w:tcBorders>
              <w:top w:val="nil"/>
              <w:left w:val="nil"/>
              <w:bottom w:val="nil"/>
              <w:right w:val="nil"/>
            </w:tcBorders>
            <w:shd w:val="clear" w:color="auto" w:fill="auto"/>
            <w:noWrap/>
            <w:vAlign w:val="bottom"/>
            <w:hideMark/>
          </w:tcPr>
          <w:p w14:paraId="58D7B3B2"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0.79</w:t>
            </w:r>
          </w:p>
        </w:tc>
        <w:tc>
          <w:tcPr>
            <w:tcW w:w="1300" w:type="dxa"/>
            <w:tcBorders>
              <w:top w:val="nil"/>
              <w:left w:val="nil"/>
              <w:bottom w:val="nil"/>
              <w:right w:val="nil"/>
            </w:tcBorders>
            <w:shd w:val="clear" w:color="auto" w:fill="auto"/>
            <w:noWrap/>
            <w:vAlign w:val="bottom"/>
            <w:hideMark/>
          </w:tcPr>
          <w:p w14:paraId="66159EE2"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0.94</w:t>
            </w:r>
          </w:p>
        </w:tc>
        <w:tc>
          <w:tcPr>
            <w:tcW w:w="1300" w:type="dxa"/>
            <w:tcBorders>
              <w:top w:val="nil"/>
              <w:left w:val="nil"/>
              <w:bottom w:val="nil"/>
              <w:right w:val="nil"/>
            </w:tcBorders>
            <w:shd w:val="clear" w:color="auto" w:fill="auto"/>
            <w:noWrap/>
            <w:vAlign w:val="bottom"/>
            <w:hideMark/>
          </w:tcPr>
          <w:p w14:paraId="667D4188"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0.57</w:t>
            </w:r>
          </w:p>
        </w:tc>
        <w:tc>
          <w:tcPr>
            <w:tcW w:w="1385" w:type="dxa"/>
            <w:tcBorders>
              <w:top w:val="nil"/>
              <w:left w:val="nil"/>
              <w:bottom w:val="nil"/>
              <w:right w:val="nil"/>
            </w:tcBorders>
            <w:shd w:val="clear" w:color="auto" w:fill="auto"/>
            <w:noWrap/>
            <w:vAlign w:val="bottom"/>
            <w:hideMark/>
          </w:tcPr>
          <w:p w14:paraId="6E47DACA"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0.37</w:t>
            </w:r>
          </w:p>
        </w:tc>
      </w:tr>
      <w:tr w:rsidR="00C848C9" w:rsidRPr="00C848C9" w14:paraId="402569F6" w14:textId="77777777" w:rsidTr="00C848C9">
        <w:trPr>
          <w:trHeight w:val="280"/>
        </w:trPr>
        <w:tc>
          <w:tcPr>
            <w:tcW w:w="1300" w:type="dxa"/>
            <w:tcBorders>
              <w:top w:val="nil"/>
              <w:left w:val="nil"/>
              <w:bottom w:val="nil"/>
              <w:right w:val="nil"/>
            </w:tcBorders>
            <w:shd w:val="clear" w:color="auto" w:fill="auto"/>
            <w:noWrap/>
            <w:vAlign w:val="bottom"/>
            <w:hideMark/>
          </w:tcPr>
          <w:p w14:paraId="2E3EE99F"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I56</w:t>
            </w:r>
          </w:p>
        </w:tc>
        <w:tc>
          <w:tcPr>
            <w:tcW w:w="1300" w:type="dxa"/>
            <w:tcBorders>
              <w:top w:val="nil"/>
              <w:left w:val="nil"/>
              <w:bottom w:val="nil"/>
              <w:right w:val="nil"/>
            </w:tcBorders>
            <w:shd w:val="clear" w:color="auto" w:fill="auto"/>
            <w:noWrap/>
            <w:vAlign w:val="bottom"/>
            <w:hideMark/>
          </w:tcPr>
          <w:p w14:paraId="3E9553BA"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0.62</w:t>
            </w:r>
          </w:p>
        </w:tc>
        <w:tc>
          <w:tcPr>
            <w:tcW w:w="1300" w:type="dxa"/>
            <w:tcBorders>
              <w:top w:val="nil"/>
              <w:left w:val="nil"/>
              <w:bottom w:val="nil"/>
              <w:right w:val="nil"/>
            </w:tcBorders>
            <w:shd w:val="clear" w:color="auto" w:fill="auto"/>
            <w:noWrap/>
            <w:vAlign w:val="bottom"/>
            <w:hideMark/>
          </w:tcPr>
          <w:p w14:paraId="01B9CDAE"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0.92</w:t>
            </w:r>
          </w:p>
        </w:tc>
        <w:tc>
          <w:tcPr>
            <w:tcW w:w="1300" w:type="dxa"/>
            <w:tcBorders>
              <w:top w:val="nil"/>
              <w:left w:val="nil"/>
              <w:bottom w:val="nil"/>
              <w:right w:val="nil"/>
            </w:tcBorders>
            <w:shd w:val="clear" w:color="auto" w:fill="auto"/>
            <w:noWrap/>
            <w:vAlign w:val="bottom"/>
            <w:hideMark/>
          </w:tcPr>
          <w:p w14:paraId="50144E26"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0.28</w:t>
            </w:r>
          </w:p>
        </w:tc>
        <w:tc>
          <w:tcPr>
            <w:tcW w:w="1385" w:type="dxa"/>
            <w:tcBorders>
              <w:top w:val="nil"/>
              <w:left w:val="nil"/>
              <w:bottom w:val="nil"/>
              <w:right w:val="nil"/>
            </w:tcBorders>
            <w:shd w:val="clear" w:color="auto" w:fill="auto"/>
            <w:noWrap/>
            <w:vAlign w:val="bottom"/>
            <w:hideMark/>
          </w:tcPr>
          <w:p w14:paraId="3606DBA7"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0.64</w:t>
            </w:r>
          </w:p>
        </w:tc>
      </w:tr>
      <w:tr w:rsidR="00C848C9" w:rsidRPr="00C848C9" w14:paraId="4FEB50B7" w14:textId="77777777" w:rsidTr="00C848C9">
        <w:trPr>
          <w:trHeight w:val="280"/>
        </w:trPr>
        <w:tc>
          <w:tcPr>
            <w:tcW w:w="1300" w:type="dxa"/>
            <w:tcBorders>
              <w:top w:val="nil"/>
              <w:left w:val="nil"/>
              <w:bottom w:val="nil"/>
              <w:right w:val="nil"/>
            </w:tcBorders>
            <w:shd w:val="clear" w:color="auto" w:fill="auto"/>
            <w:noWrap/>
            <w:vAlign w:val="bottom"/>
            <w:hideMark/>
          </w:tcPr>
          <w:p w14:paraId="765EE977"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I57</w:t>
            </w:r>
          </w:p>
        </w:tc>
        <w:tc>
          <w:tcPr>
            <w:tcW w:w="1300" w:type="dxa"/>
            <w:tcBorders>
              <w:top w:val="nil"/>
              <w:left w:val="nil"/>
              <w:bottom w:val="nil"/>
              <w:right w:val="nil"/>
            </w:tcBorders>
            <w:shd w:val="clear" w:color="auto" w:fill="auto"/>
            <w:noWrap/>
            <w:vAlign w:val="bottom"/>
            <w:hideMark/>
          </w:tcPr>
          <w:p w14:paraId="322F7809"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0.86</w:t>
            </w:r>
          </w:p>
        </w:tc>
        <w:tc>
          <w:tcPr>
            <w:tcW w:w="1300" w:type="dxa"/>
            <w:tcBorders>
              <w:top w:val="nil"/>
              <w:left w:val="nil"/>
              <w:bottom w:val="nil"/>
              <w:right w:val="nil"/>
            </w:tcBorders>
            <w:shd w:val="clear" w:color="auto" w:fill="auto"/>
            <w:noWrap/>
            <w:vAlign w:val="bottom"/>
            <w:hideMark/>
          </w:tcPr>
          <w:p w14:paraId="621CCA35"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0.99</w:t>
            </w:r>
          </w:p>
        </w:tc>
        <w:tc>
          <w:tcPr>
            <w:tcW w:w="1300" w:type="dxa"/>
            <w:tcBorders>
              <w:top w:val="nil"/>
              <w:left w:val="nil"/>
              <w:bottom w:val="nil"/>
              <w:right w:val="nil"/>
            </w:tcBorders>
            <w:shd w:val="clear" w:color="auto" w:fill="auto"/>
            <w:noWrap/>
            <w:vAlign w:val="bottom"/>
            <w:hideMark/>
          </w:tcPr>
          <w:p w14:paraId="05864466"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0.66</w:t>
            </w:r>
          </w:p>
        </w:tc>
        <w:tc>
          <w:tcPr>
            <w:tcW w:w="1385" w:type="dxa"/>
            <w:tcBorders>
              <w:top w:val="nil"/>
              <w:left w:val="nil"/>
              <w:bottom w:val="nil"/>
              <w:right w:val="nil"/>
            </w:tcBorders>
            <w:shd w:val="clear" w:color="auto" w:fill="auto"/>
            <w:noWrap/>
            <w:vAlign w:val="bottom"/>
            <w:hideMark/>
          </w:tcPr>
          <w:p w14:paraId="0AFABB2C"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0.33</w:t>
            </w:r>
          </w:p>
        </w:tc>
      </w:tr>
      <w:tr w:rsidR="00C848C9" w:rsidRPr="00C848C9" w14:paraId="4BAC8BA4" w14:textId="77777777" w:rsidTr="00C848C9">
        <w:trPr>
          <w:trHeight w:val="280"/>
        </w:trPr>
        <w:tc>
          <w:tcPr>
            <w:tcW w:w="1300" w:type="dxa"/>
            <w:tcBorders>
              <w:top w:val="nil"/>
              <w:left w:val="nil"/>
              <w:bottom w:val="nil"/>
              <w:right w:val="nil"/>
            </w:tcBorders>
            <w:shd w:val="clear" w:color="auto" w:fill="auto"/>
            <w:noWrap/>
            <w:vAlign w:val="bottom"/>
            <w:hideMark/>
          </w:tcPr>
          <w:p w14:paraId="11844C22"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I58</w:t>
            </w:r>
          </w:p>
        </w:tc>
        <w:tc>
          <w:tcPr>
            <w:tcW w:w="1300" w:type="dxa"/>
            <w:tcBorders>
              <w:top w:val="nil"/>
              <w:left w:val="nil"/>
              <w:bottom w:val="nil"/>
              <w:right w:val="nil"/>
            </w:tcBorders>
            <w:shd w:val="clear" w:color="auto" w:fill="auto"/>
            <w:noWrap/>
            <w:vAlign w:val="bottom"/>
            <w:hideMark/>
          </w:tcPr>
          <w:p w14:paraId="1B696B0D"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0.66</w:t>
            </w:r>
          </w:p>
        </w:tc>
        <w:tc>
          <w:tcPr>
            <w:tcW w:w="1300" w:type="dxa"/>
            <w:tcBorders>
              <w:top w:val="nil"/>
              <w:left w:val="nil"/>
              <w:bottom w:val="nil"/>
              <w:right w:val="nil"/>
            </w:tcBorders>
            <w:shd w:val="clear" w:color="auto" w:fill="auto"/>
            <w:noWrap/>
            <w:vAlign w:val="bottom"/>
            <w:hideMark/>
          </w:tcPr>
          <w:p w14:paraId="363C9C21"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0.85</w:t>
            </w:r>
          </w:p>
        </w:tc>
        <w:tc>
          <w:tcPr>
            <w:tcW w:w="1300" w:type="dxa"/>
            <w:tcBorders>
              <w:top w:val="nil"/>
              <w:left w:val="nil"/>
              <w:bottom w:val="nil"/>
              <w:right w:val="nil"/>
            </w:tcBorders>
            <w:shd w:val="clear" w:color="auto" w:fill="auto"/>
            <w:noWrap/>
            <w:vAlign w:val="bottom"/>
            <w:hideMark/>
          </w:tcPr>
          <w:p w14:paraId="4E3E5FA0"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0.48</w:t>
            </w:r>
          </w:p>
        </w:tc>
        <w:tc>
          <w:tcPr>
            <w:tcW w:w="1385" w:type="dxa"/>
            <w:tcBorders>
              <w:top w:val="nil"/>
              <w:left w:val="nil"/>
              <w:bottom w:val="nil"/>
              <w:right w:val="nil"/>
            </w:tcBorders>
            <w:shd w:val="clear" w:color="auto" w:fill="auto"/>
            <w:noWrap/>
            <w:vAlign w:val="bottom"/>
            <w:hideMark/>
          </w:tcPr>
          <w:p w14:paraId="49E75B76"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0.37</w:t>
            </w:r>
          </w:p>
        </w:tc>
      </w:tr>
      <w:tr w:rsidR="00C848C9" w:rsidRPr="00C848C9" w14:paraId="6FED1020" w14:textId="77777777" w:rsidTr="00C848C9">
        <w:trPr>
          <w:trHeight w:val="280"/>
        </w:trPr>
        <w:tc>
          <w:tcPr>
            <w:tcW w:w="1300" w:type="dxa"/>
            <w:tcBorders>
              <w:top w:val="nil"/>
              <w:left w:val="nil"/>
              <w:bottom w:val="nil"/>
              <w:right w:val="nil"/>
            </w:tcBorders>
            <w:shd w:val="clear" w:color="auto" w:fill="auto"/>
            <w:noWrap/>
            <w:vAlign w:val="bottom"/>
            <w:hideMark/>
          </w:tcPr>
          <w:p w14:paraId="35760140"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I59</w:t>
            </w:r>
          </w:p>
        </w:tc>
        <w:tc>
          <w:tcPr>
            <w:tcW w:w="1300" w:type="dxa"/>
            <w:tcBorders>
              <w:top w:val="nil"/>
              <w:left w:val="nil"/>
              <w:bottom w:val="nil"/>
              <w:right w:val="nil"/>
            </w:tcBorders>
            <w:shd w:val="clear" w:color="auto" w:fill="auto"/>
            <w:noWrap/>
            <w:vAlign w:val="bottom"/>
            <w:hideMark/>
          </w:tcPr>
          <w:p w14:paraId="0B1AB298"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0.85</w:t>
            </w:r>
          </w:p>
        </w:tc>
        <w:tc>
          <w:tcPr>
            <w:tcW w:w="1300" w:type="dxa"/>
            <w:tcBorders>
              <w:top w:val="nil"/>
              <w:left w:val="nil"/>
              <w:bottom w:val="nil"/>
              <w:right w:val="nil"/>
            </w:tcBorders>
            <w:shd w:val="clear" w:color="auto" w:fill="auto"/>
            <w:noWrap/>
            <w:vAlign w:val="bottom"/>
            <w:hideMark/>
          </w:tcPr>
          <w:p w14:paraId="1A42297E"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1.00</w:t>
            </w:r>
          </w:p>
        </w:tc>
        <w:tc>
          <w:tcPr>
            <w:tcW w:w="1300" w:type="dxa"/>
            <w:tcBorders>
              <w:top w:val="nil"/>
              <w:left w:val="nil"/>
              <w:bottom w:val="nil"/>
              <w:right w:val="nil"/>
            </w:tcBorders>
            <w:shd w:val="clear" w:color="auto" w:fill="auto"/>
            <w:noWrap/>
            <w:vAlign w:val="bottom"/>
            <w:hideMark/>
          </w:tcPr>
          <w:p w14:paraId="773E8A0E"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0.61</w:t>
            </w:r>
          </w:p>
        </w:tc>
        <w:tc>
          <w:tcPr>
            <w:tcW w:w="1385" w:type="dxa"/>
            <w:tcBorders>
              <w:top w:val="nil"/>
              <w:left w:val="nil"/>
              <w:bottom w:val="nil"/>
              <w:right w:val="nil"/>
            </w:tcBorders>
            <w:shd w:val="clear" w:color="auto" w:fill="auto"/>
            <w:noWrap/>
            <w:vAlign w:val="bottom"/>
            <w:hideMark/>
          </w:tcPr>
          <w:p w14:paraId="35433FA3"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0.39</w:t>
            </w:r>
          </w:p>
        </w:tc>
      </w:tr>
      <w:tr w:rsidR="00C848C9" w:rsidRPr="00C848C9" w14:paraId="76AE1E5F" w14:textId="77777777" w:rsidTr="00C848C9">
        <w:trPr>
          <w:trHeight w:val="280"/>
        </w:trPr>
        <w:tc>
          <w:tcPr>
            <w:tcW w:w="1300" w:type="dxa"/>
            <w:tcBorders>
              <w:top w:val="nil"/>
              <w:left w:val="nil"/>
              <w:bottom w:val="nil"/>
              <w:right w:val="nil"/>
            </w:tcBorders>
            <w:shd w:val="clear" w:color="auto" w:fill="auto"/>
            <w:noWrap/>
            <w:vAlign w:val="bottom"/>
            <w:hideMark/>
          </w:tcPr>
          <w:p w14:paraId="74909980"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I60</w:t>
            </w:r>
          </w:p>
        </w:tc>
        <w:tc>
          <w:tcPr>
            <w:tcW w:w="1300" w:type="dxa"/>
            <w:tcBorders>
              <w:top w:val="nil"/>
              <w:left w:val="nil"/>
              <w:bottom w:val="nil"/>
              <w:right w:val="nil"/>
            </w:tcBorders>
            <w:shd w:val="clear" w:color="auto" w:fill="auto"/>
            <w:noWrap/>
            <w:vAlign w:val="bottom"/>
            <w:hideMark/>
          </w:tcPr>
          <w:p w14:paraId="6A5DC9B2"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0.56</w:t>
            </w:r>
          </w:p>
        </w:tc>
        <w:tc>
          <w:tcPr>
            <w:tcW w:w="1300" w:type="dxa"/>
            <w:tcBorders>
              <w:top w:val="nil"/>
              <w:left w:val="nil"/>
              <w:bottom w:val="nil"/>
              <w:right w:val="nil"/>
            </w:tcBorders>
            <w:shd w:val="clear" w:color="auto" w:fill="auto"/>
            <w:noWrap/>
            <w:vAlign w:val="bottom"/>
            <w:hideMark/>
          </w:tcPr>
          <w:p w14:paraId="2B0F97CB"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0.86</w:t>
            </w:r>
          </w:p>
        </w:tc>
        <w:tc>
          <w:tcPr>
            <w:tcW w:w="1300" w:type="dxa"/>
            <w:tcBorders>
              <w:top w:val="nil"/>
              <w:left w:val="nil"/>
              <w:bottom w:val="nil"/>
              <w:right w:val="nil"/>
            </w:tcBorders>
            <w:shd w:val="clear" w:color="auto" w:fill="auto"/>
            <w:noWrap/>
            <w:vAlign w:val="bottom"/>
            <w:hideMark/>
          </w:tcPr>
          <w:p w14:paraId="103F1054"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0.32</w:t>
            </w:r>
          </w:p>
        </w:tc>
        <w:tc>
          <w:tcPr>
            <w:tcW w:w="1385" w:type="dxa"/>
            <w:tcBorders>
              <w:top w:val="nil"/>
              <w:left w:val="nil"/>
              <w:bottom w:val="nil"/>
              <w:right w:val="nil"/>
            </w:tcBorders>
            <w:shd w:val="clear" w:color="auto" w:fill="auto"/>
            <w:noWrap/>
            <w:vAlign w:val="bottom"/>
            <w:hideMark/>
          </w:tcPr>
          <w:p w14:paraId="5E62283A"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0.54</w:t>
            </w:r>
          </w:p>
        </w:tc>
      </w:tr>
      <w:tr w:rsidR="00C848C9" w:rsidRPr="00C848C9" w14:paraId="4744E000" w14:textId="77777777" w:rsidTr="00C848C9">
        <w:trPr>
          <w:trHeight w:val="280"/>
        </w:trPr>
        <w:tc>
          <w:tcPr>
            <w:tcW w:w="1300" w:type="dxa"/>
            <w:tcBorders>
              <w:top w:val="nil"/>
              <w:left w:val="nil"/>
              <w:bottom w:val="nil"/>
              <w:right w:val="nil"/>
            </w:tcBorders>
            <w:shd w:val="clear" w:color="auto" w:fill="auto"/>
            <w:noWrap/>
            <w:vAlign w:val="bottom"/>
            <w:hideMark/>
          </w:tcPr>
          <w:p w14:paraId="10D01288"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I61</w:t>
            </w:r>
          </w:p>
        </w:tc>
        <w:tc>
          <w:tcPr>
            <w:tcW w:w="1300" w:type="dxa"/>
            <w:tcBorders>
              <w:top w:val="nil"/>
              <w:left w:val="nil"/>
              <w:bottom w:val="nil"/>
              <w:right w:val="nil"/>
            </w:tcBorders>
            <w:shd w:val="clear" w:color="auto" w:fill="auto"/>
            <w:noWrap/>
            <w:vAlign w:val="bottom"/>
            <w:hideMark/>
          </w:tcPr>
          <w:p w14:paraId="1963B42A"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0.44</w:t>
            </w:r>
          </w:p>
        </w:tc>
        <w:tc>
          <w:tcPr>
            <w:tcW w:w="1300" w:type="dxa"/>
            <w:tcBorders>
              <w:top w:val="nil"/>
              <w:left w:val="nil"/>
              <w:bottom w:val="nil"/>
              <w:right w:val="nil"/>
            </w:tcBorders>
            <w:shd w:val="clear" w:color="auto" w:fill="auto"/>
            <w:noWrap/>
            <w:vAlign w:val="bottom"/>
            <w:hideMark/>
          </w:tcPr>
          <w:p w14:paraId="2103710C"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0.63</w:t>
            </w:r>
          </w:p>
        </w:tc>
        <w:tc>
          <w:tcPr>
            <w:tcW w:w="1300" w:type="dxa"/>
            <w:tcBorders>
              <w:top w:val="nil"/>
              <w:left w:val="nil"/>
              <w:bottom w:val="nil"/>
              <w:right w:val="nil"/>
            </w:tcBorders>
            <w:shd w:val="clear" w:color="auto" w:fill="auto"/>
            <w:noWrap/>
            <w:vAlign w:val="bottom"/>
            <w:hideMark/>
          </w:tcPr>
          <w:p w14:paraId="1C149F45"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0.27</w:t>
            </w:r>
          </w:p>
        </w:tc>
        <w:tc>
          <w:tcPr>
            <w:tcW w:w="1385" w:type="dxa"/>
            <w:tcBorders>
              <w:top w:val="nil"/>
              <w:left w:val="nil"/>
              <w:bottom w:val="nil"/>
              <w:right w:val="nil"/>
            </w:tcBorders>
            <w:shd w:val="clear" w:color="auto" w:fill="auto"/>
            <w:noWrap/>
            <w:vAlign w:val="bottom"/>
            <w:hideMark/>
          </w:tcPr>
          <w:p w14:paraId="5E2EDF99"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0.35</w:t>
            </w:r>
          </w:p>
        </w:tc>
      </w:tr>
      <w:tr w:rsidR="00C848C9" w:rsidRPr="00C848C9" w14:paraId="3776B947" w14:textId="77777777" w:rsidTr="00C848C9">
        <w:trPr>
          <w:trHeight w:val="280"/>
        </w:trPr>
        <w:tc>
          <w:tcPr>
            <w:tcW w:w="1300" w:type="dxa"/>
            <w:tcBorders>
              <w:top w:val="nil"/>
              <w:left w:val="nil"/>
              <w:bottom w:val="nil"/>
              <w:right w:val="nil"/>
            </w:tcBorders>
            <w:shd w:val="clear" w:color="auto" w:fill="auto"/>
            <w:noWrap/>
            <w:vAlign w:val="bottom"/>
            <w:hideMark/>
          </w:tcPr>
          <w:p w14:paraId="38523DA9"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I62</w:t>
            </w:r>
          </w:p>
        </w:tc>
        <w:tc>
          <w:tcPr>
            <w:tcW w:w="1300" w:type="dxa"/>
            <w:tcBorders>
              <w:top w:val="nil"/>
              <w:left w:val="nil"/>
              <w:bottom w:val="nil"/>
              <w:right w:val="nil"/>
            </w:tcBorders>
            <w:shd w:val="clear" w:color="auto" w:fill="auto"/>
            <w:noWrap/>
            <w:vAlign w:val="bottom"/>
            <w:hideMark/>
          </w:tcPr>
          <w:p w14:paraId="4614582F"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0.48</w:t>
            </w:r>
          </w:p>
        </w:tc>
        <w:tc>
          <w:tcPr>
            <w:tcW w:w="1300" w:type="dxa"/>
            <w:tcBorders>
              <w:top w:val="nil"/>
              <w:left w:val="nil"/>
              <w:bottom w:val="nil"/>
              <w:right w:val="nil"/>
            </w:tcBorders>
            <w:shd w:val="clear" w:color="auto" w:fill="auto"/>
            <w:noWrap/>
            <w:vAlign w:val="bottom"/>
            <w:hideMark/>
          </w:tcPr>
          <w:p w14:paraId="1587CA1C"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0.81</w:t>
            </w:r>
          </w:p>
        </w:tc>
        <w:tc>
          <w:tcPr>
            <w:tcW w:w="1300" w:type="dxa"/>
            <w:tcBorders>
              <w:top w:val="nil"/>
              <w:left w:val="nil"/>
              <w:bottom w:val="nil"/>
              <w:right w:val="nil"/>
            </w:tcBorders>
            <w:shd w:val="clear" w:color="auto" w:fill="auto"/>
            <w:noWrap/>
            <w:vAlign w:val="bottom"/>
            <w:hideMark/>
          </w:tcPr>
          <w:p w14:paraId="15614F25"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0.13</w:t>
            </w:r>
          </w:p>
        </w:tc>
        <w:tc>
          <w:tcPr>
            <w:tcW w:w="1385" w:type="dxa"/>
            <w:tcBorders>
              <w:top w:val="nil"/>
              <w:left w:val="nil"/>
              <w:bottom w:val="nil"/>
              <w:right w:val="nil"/>
            </w:tcBorders>
            <w:shd w:val="clear" w:color="auto" w:fill="auto"/>
            <w:noWrap/>
            <w:vAlign w:val="bottom"/>
            <w:hideMark/>
          </w:tcPr>
          <w:p w14:paraId="5125F00B"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0.69</w:t>
            </w:r>
          </w:p>
        </w:tc>
      </w:tr>
      <w:tr w:rsidR="00C848C9" w:rsidRPr="00C848C9" w14:paraId="7BACA79A" w14:textId="77777777" w:rsidTr="00C848C9">
        <w:trPr>
          <w:trHeight w:val="280"/>
        </w:trPr>
        <w:tc>
          <w:tcPr>
            <w:tcW w:w="1300" w:type="dxa"/>
            <w:tcBorders>
              <w:top w:val="nil"/>
              <w:left w:val="nil"/>
              <w:bottom w:val="nil"/>
              <w:right w:val="nil"/>
            </w:tcBorders>
            <w:shd w:val="clear" w:color="auto" w:fill="auto"/>
            <w:noWrap/>
            <w:vAlign w:val="bottom"/>
            <w:hideMark/>
          </w:tcPr>
          <w:p w14:paraId="60AEA61E" w14:textId="77777777" w:rsidR="00C848C9" w:rsidRPr="00C848C9" w:rsidRDefault="00C848C9" w:rsidP="00C848C9">
            <w:pPr>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I63</w:t>
            </w:r>
          </w:p>
        </w:tc>
        <w:tc>
          <w:tcPr>
            <w:tcW w:w="1300" w:type="dxa"/>
            <w:tcBorders>
              <w:top w:val="nil"/>
              <w:left w:val="nil"/>
              <w:bottom w:val="nil"/>
              <w:right w:val="nil"/>
            </w:tcBorders>
            <w:shd w:val="clear" w:color="auto" w:fill="auto"/>
            <w:noWrap/>
            <w:vAlign w:val="bottom"/>
            <w:hideMark/>
          </w:tcPr>
          <w:p w14:paraId="2727B81F"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0.85</w:t>
            </w:r>
          </w:p>
        </w:tc>
        <w:tc>
          <w:tcPr>
            <w:tcW w:w="1300" w:type="dxa"/>
            <w:tcBorders>
              <w:top w:val="nil"/>
              <w:left w:val="nil"/>
              <w:bottom w:val="nil"/>
              <w:right w:val="nil"/>
            </w:tcBorders>
            <w:shd w:val="clear" w:color="auto" w:fill="auto"/>
            <w:noWrap/>
            <w:vAlign w:val="bottom"/>
            <w:hideMark/>
          </w:tcPr>
          <w:p w14:paraId="39CF5454"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0.93</w:t>
            </w:r>
          </w:p>
        </w:tc>
        <w:tc>
          <w:tcPr>
            <w:tcW w:w="1300" w:type="dxa"/>
            <w:tcBorders>
              <w:top w:val="nil"/>
              <w:left w:val="nil"/>
              <w:bottom w:val="nil"/>
              <w:right w:val="nil"/>
            </w:tcBorders>
            <w:shd w:val="clear" w:color="auto" w:fill="auto"/>
            <w:noWrap/>
            <w:vAlign w:val="bottom"/>
            <w:hideMark/>
          </w:tcPr>
          <w:p w14:paraId="61E2F6E7"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0.75</w:t>
            </w:r>
          </w:p>
        </w:tc>
        <w:tc>
          <w:tcPr>
            <w:tcW w:w="1385" w:type="dxa"/>
            <w:tcBorders>
              <w:top w:val="nil"/>
              <w:left w:val="nil"/>
              <w:bottom w:val="nil"/>
              <w:right w:val="nil"/>
            </w:tcBorders>
            <w:shd w:val="clear" w:color="auto" w:fill="auto"/>
            <w:noWrap/>
            <w:vAlign w:val="bottom"/>
            <w:hideMark/>
          </w:tcPr>
          <w:p w14:paraId="5B26D455"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0.19</w:t>
            </w:r>
          </w:p>
        </w:tc>
      </w:tr>
      <w:tr w:rsidR="00C848C9" w:rsidRPr="00C848C9" w14:paraId="1ABE212C" w14:textId="77777777" w:rsidTr="00C848C9">
        <w:trPr>
          <w:trHeight w:val="280"/>
        </w:trPr>
        <w:tc>
          <w:tcPr>
            <w:tcW w:w="1300" w:type="dxa"/>
            <w:tcBorders>
              <w:top w:val="nil"/>
              <w:left w:val="nil"/>
              <w:bottom w:val="nil"/>
              <w:right w:val="nil"/>
            </w:tcBorders>
            <w:shd w:val="clear" w:color="auto" w:fill="auto"/>
            <w:noWrap/>
            <w:vAlign w:val="bottom"/>
            <w:hideMark/>
          </w:tcPr>
          <w:p w14:paraId="29A6C046"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I64</w:t>
            </w:r>
          </w:p>
        </w:tc>
        <w:tc>
          <w:tcPr>
            <w:tcW w:w="1300" w:type="dxa"/>
            <w:tcBorders>
              <w:top w:val="nil"/>
              <w:left w:val="nil"/>
              <w:bottom w:val="nil"/>
              <w:right w:val="nil"/>
            </w:tcBorders>
            <w:shd w:val="clear" w:color="auto" w:fill="auto"/>
            <w:noWrap/>
            <w:vAlign w:val="bottom"/>
            <w:hideMark/>
          </w:tcPr>
          <w:p w14:paraId="7D2B04AF"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0.63</w:t>
            </w:r>
          </w:p>
        </w:tc>
        <w:tc>
          <w:tcPr>
            <w:tcW w:w="1300" w:type="dxa"/>
            <w:tcBorders>
              <w:top w:val="nil"/>
              <w:left w:val="nil"/>
              <w:bottom w:val="nil"/>
              <w:right w:val="nil"/>
            </w:tcBorders>
            <w:shd w:val="clear" w:color="auto" w:fill="auto"/>
            <w:noWrap/>
            <w:vAlign w:val="bottom"/>
            <w:hideMark/>
          </w:tcPr>
          <w:p w14:paraId="765FA3CF"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0.88</w:t>
            </w:r>
          </w:p>
        </w:tc>
        <w:tc>
          <w:tcPr>
            <w:tcW w:w="1300" w:type="dxa"/>
            <w:tcBorders>
              <w:top w:val="nil"/>
              <w:left w:val="nil"/>
              <w:bottom w:val="nil"/>
              <w:right w:val="nil"/>
            </w:tcBorders>
            <w:shd w:val="clear" w:color="auto" w:fill="auto"/>
            <w:noWrap/>
            <w:vAlign w:val="bottom"/>
            <w:hideMark/>
          </w:tcPr>
          <w:p w14:paraId="4E1C2E51"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0.32</w:t>
            </w:r>
          </w:p>
        </w:tc>
        <w:tc>
          <w:tcPr>
            <w:tcW w:w="1385" w:type="dxa"/>
            <w:tcBorders>
              <w:top w:val="nil"/>
              <w:left w:val="nil"/>
              <w:bottom w:val="nil"/>
              <w:right w:val="nil"/>
            </w:tcBorders>
            <w:shd w:val="clear" w:color="auto" w:fill="auto"/>
            <w:noWrap/>
            <w:vAlign w:val="bottom"/>
            <w:hideMark/>
          </w:tcPr>
          <w:p w14:paraId="2A29A57B"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0.56</w:t>
            </w:r>
          </w:p>
        </w:tc>
      </w:tr>
      <w:tr w:rsidR="00C848C9" w:rsidRPr="00C848C9" w14:paraId="406F53E0" w14:textId="77777777" w:rsidTr="00C848C9">
        <w:trPr>
          <w:trHeight w:val="280"/>
        </w:trPr>
        <w:tc>
          <w:tcPr>
            <w:tcW w:w="1300" w:type="dxa"/>
            <w:tcBorders>
              <w:top w:val="nil"/>
              <w:left w:val="nil"/>
              <w:bottom w:val="nil"/>
              <w:right w:val="nil"/>
            </w:tcBorders>
            <w:shd w:val="clear" w:color="auto" w:fill="auto"/>
            <w:noWrap/>
            <w:vAlign w:val="bottom"/>
            <w:hideMark/>
          </w:tcPr>
          <w:p w14:paraId="0B0B6563"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I65</w:t>
            </w:r>
          </w:p>
        </w:tc>
        <w:tc>
          <w:tcPr>
            <w:tcW w:w="1300" w:type="dxa"/>
            <w:tcBorders>
              <w:top w:val="nil"/>
              <w:left w:val="nil"/>
              <w:bottom w:val="nil"/>
              <w:right w:val="nil"/>
            </w:tcBorders>
            <w:shd w:val="clear" w:color="auto" w:fill="auto"/>
            <w:noWrap/>
            <w:vAlign w:val="bottom"/>
            <w:hideMark/>
          </w:tcPr>
          <w:p w14:paraId="4F3D369E"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0.84</w:t>
            </w:r>
          </w:p>
        </w:tc>
        <w:tc>
          <w:tcPr>
            <w:tcW w:w="1300" w:type="dxa"/>
            <w:tcBorders>
              <w:top w:val="nil"/>
              <w:left w:val="nil"/>
              <w:bottom w:val="nil"/>
              <w:right w:val="nil"/>
            </w:tcBorders>
            <w:shd w:val="clear" w:color="auto" w:fill="auto"/>
            <w:noWrap/>
            <w:vAlign w:val="bottom"/>
            <w:hideMark/>
          </w:tcPr>
          <w:p w14:paraId="7A653951"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0.99</w:t>
            </w:r>
          </w:p>
        </w:tc>
        <w:tc>
          <w:tcPr>
            <w:tcW w:w="1300" w:type="dxa"/>
            <w:tcBorders>
              <w:top w:val="nil"/>
              <w:left w:val="nil"/>
              <w:bottom w:val="nil"/>
              <w:right w:val="nil"/>
            </w:tcBorders>
            <w:shd w:val="clear" w:color="auto" w:fill="auto"/>
            <w:noWrap/>
            <w:vAlign w:val="bottom"/>
            <w:hideMark/>
          </w:tcPr>
          <w:p w14:paraId="1854C42D"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0.58</w:t>
            </w:r>
          </w:p>
        </w:tc>
        <w:tc>
          <w:tcPr>
            <w:tcW w:w="1385" w:type="dxa"/>
            <w:tcBorders>
              <w:top w:val="nil"/>
              <w:left w:val="nil"/>
              <w:bottom w:val="nil"/>
              <w:right w:val="nil"/>
            </w:tcBorders>
            <w:shd w:val="clear" w:color="auto" w:fill="auto"/>
            <w:noWrap/>
            <w:vAlign w:val="bottom"/>
            <w:hideMark/>
          </w:tcPr>
          <w:p w14:paraId="06F6AD9F"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0.41</w:t>
            </w:r>
          </w:p>
        </w:tc>
      </w:tr>
      <w:tr w:rsidR="00C848C9" w:rsidRPr="00C848C9" w14:paraId="3C3624B8" w14:textId="77777777" w:rsidTr="00C848C9">
        <w:trPr>
          <w:trHeight w:val="280"/>
        </w:trPr>
        <w:tc>
          <w:tcPr>
            <w:tcW w:w="1300" w:type="dxa"/>
            <w:tcBorders>
              <w:top w:val="nil"/>
              <w:left w:val="nil"/>
              <w:bottom w:val="nil"/>
              <w:right w:val="nil"/>
            </w:tcBorders>
            <w:shd w:val="clear" w:color="auto" w:fill="auto"/>
            <w:noWrap/>
            <w:vAlign w:val="bottom"/>
            <w:hideMark/>
          </w:tcPr>
          <w:p w14:paraId="09F18B2D"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I66</w:t>
            </w:r>
          </w:p>
        </w:tc>
        <w:tc>
          <w:tcPr>
            <w:tcW w:w="1300" w:type="dxa"/>
            <w:tcBorders>
              <w:top w:val="nil"/>
              <w:left w:val="nil"/>
              <w:bottom w:val="nil"/>
              <w:right w:val="nil"/>
            </w:tcBorders>
            <w:shd w:val="clear" w:color="auto" w:fill="auto"/>
            <w:noWrap/>
            <w:vAlign w:val="bottom"/>
            <w:hideMark/>
          </w:tcPr>
          <w:p w14:paraId="1274E5D0"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0.63</w:t>
            </w:r>
          </w:p>
        </w:tc>
        <w:tc>
          <w:tcPr>
            <w:tcW w:w="1300" w:type="dxa"/>
            <w:tcBorders>
              <w:top w:val="nil"/>
              <w:left w:val="nil"/>
              <w:bottom w:val="nil"/>
              <w:right w:val="nil"/>
            </w:tcBorders>
            <w:shd w:val="clear" w:color="auto" w:fill="auto"/>
            <w:noWrap/>
            <w:vAlign w:val="bottom"/>
            <w:hideMark/>
          </w:tcPr>
          <w:p w14:paraId="29A11356"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0.84</w:t>
            </w:r>
          </w:p>
        </w:tc>
        <w:tc>
          <w:tcPr>
            <w:tcW w:w="1300" w:type="dxa"/>
            <w:tcBorders>
              <w:top w:val="nil"/>
              <w:left w:val="nil"/>
              <w:bottom w:val="nil"/>
              <w:right w:val="nil"/>
            </w:tcBorders>
            <w:shd w:val="clear" w:color="auto" w:fill="auto"/>
            <w:noWrap/>
            <w:vAlign w:val="bottom"/>
            <w:hideMark/>
          </w:tcPr>
          <w:p w14:paraId="236F9B9E"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0.43</w:t>
            </w:r>
          </w:p>
        </w:tc>
        <w:tc>
          <w:tcPr>
            <w:tcW w:w="1385" w:type="dxa"/>
            <w:tcBorders>
              <w:top w:val="nil"/>
              <w:left w:val="nil"/>
              <w:bottom w:val="nil"/>
              <w:right w:val="nil"/>
            </w:tcBorders>
            <w:shd w:val="clear" w:color="auto" w:fill="auto"/>
            <w:noWrap/>
            <w:vAlign w:val="bottom"/>
            <w:hideMark/>
          </w:tcPr>
          <w:p w14:paraId="0BB1B9EB"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0.41</w:t>
            </w:r>
          </w:p>
        </w:tc>
      </w:tr>
      <w:tr w:rsidR="00C848C9" w:rsidRPr="00C848C9" w14:paraId="3EFE3E8D" w14:textId="77777777" w:rsidTr="00C848C9">
        <w:trPr>
          <w:trHeight w:val="280"/>
        </w:trPr>
        <w:tc>
          <w:tcPr>
            <w:tcW w:w="1300" w:type="dxa"/>
            <w:tcBorders>
              <w:top w:val="nil"/>
              <w:left w:val="nil"/>
              <w:bottom w:val="nil"/>
              <w:right w:val="nil"/>
            </w:tcBorders>
            <w:shd w:val="clear" w:color="auto" w:fill="auto"/>
            <w:noWrap/>
            <w:vAlign w:val="bottom"/>
            <w:hideMark/>
          </w:tcPr>
          <w:p w14:paraId="042B711A"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I67</w:t>
            </w:r>
          </w:p>
        </w:tc>
        <w:tc>
          <w:tcPr>
            <w:tcW w:w="1300" w:type="dxa"/>
            <w:tcBorders>
              <w:top w:val="nil"/>
              <w:left w:val="nil"/>
              <w:bottom w:val="nil"/>
              <w:right w:val="nil"/>
            </w:tcBorders>
            <w:shd w:val="clear" w:color="auto" w:fill="auto"/>
            <w:noWrap/>
            <w:vAlign w:val="bottom"/>
            <w:hideMark/>
          </w:tcPr>
          <w:p w14:paraId="119EA626"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0.72</w:t>
            </w:r>
          </w:p>
        </w:tc>
        <w:tc>
          <w:tcPr>
            <w:tcW w:w="1300" w:type="dxa"/>
            <w:tcBorders>
              <w:top w:val="nil"/>
              <w:left w:val="nil"/>
              <w:bottom w:val="nil"/>
              <w:right w:val="nil"/>
            </w:tcBorders>
            <w:shd w:val="clear" w:color="auto" w:fill="auto"/>
            <w:noWrap/>
            <w:vAlign w:val="bottom"/>
            <w:hideMark/>
          </w:tcPr>
          <w:p w14:paraId="0E58C006"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0.98</w:t>
            </w:r>
          </w:p>
        </w:tc>
        <w:tc>
          <w:tcPr>
            <w:tcW w:w="1300" w:type="dxa"/>
            <w:tcBorders>
              <w:top w:val="nil"/>
              <w:left w:val="nil"/>
              <w:bottom w:val="nil"/>
              <w:right w:val="nil"/>
            </w:tcBorders>
            <w:shd w:val="clear" w:color="auto" w:fill="auto"/>
            <w:noWrap/>
            <w:vAlign w:val="bottom"/>
            <w:hideMark/>
          </w:tcPr>
          <w:p w14:paraId="7DCB4CD7"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0.38</w:t>
            </w:r>
          </w:p>
        </w:tc>
        <w:tc>
          <w:tcPr>
            <w:tcW w:w="1385" w:type="dxa"/>
            <w:tcBorders>
              <w:top w:val="nil"/>
              <w:left w:val="nil"/>
              <w:bottom w:val="nil"/>
              <w:right w:val="nil"/>
            </w:tcBorders>
            <w:shd w:val="clear" w:color="auto" w:fill="auto"/>
            <w:noWrap/>
            <w:vAlign w:val="bottom"/>
            <w:hideMark/>
          </w:tcPr>
          <w:p w14:paraId="7B4FC9D1"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0.60</w:t>
            </w:r>
          </w:p>
        </w:tc>
      </w:tr>
      <w:tr w:rsidR="00C848C9" w:rsidRPr="00C848C9" w14:paraId="0DAFD49B" w14:textId="77777777" w:rsidTr="00C848C9">
        <w:trPr>
          <w:trHeight w:val="280"/>
        </w:trPr>
        <w:tc>
          <w:tcPr>
            <w:tcW w:w="1300" w:type="dxa"/>
            <w:tcBorders>
              <w:top w:val="nil"/>
              <w:left w:val="nil"/>
              <w:bottom w:val="nil"/>
              <w:right w:val="nil"/>
            </w:tcBorders>
            <w:shd w:val="clear" w:color="auto" w:fill="auto"/>
            <w:noWrap/>
            <w:vAlign w:val="bottom"/>
            <w:hideMark/>
          </w:tcPr>
          <w:p w14:paraId="3AB28928"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I68</w:t>
            </w:r>
          </w:p>
        </w:tc>
        <w:tc>
          <w:tcPr>
            <w:tcW w:w="1300" w:type="dxa"/>
            <w:tcBorders>
              <w:top w:val="nil"/>
              <w:left w:val="nil"/>
              <w:bottom w:val="nil"/>
              <w:right w:val="nil"/>
            </w:tcBorders>
            <w:shd w:val="clear" w:color="auto" w:fill="auto"/>
            <w:noWrap/>
            <w:vAlign w:val="bottom"/>
            <w:hideMark/>
          </w:tcPr>
          <w:p w14:paraId="6E448684"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0.57</w:t>
            </w:r>
          </w:p>
        </w:tc>
        <w:tc>
          <w:tcPr>
            <w:tcW w:w="1300" w:type="dxa"/>
            <w:tcBorders>
              <w:top w:val="nil"/>
              <w:left w:val="nil"/>
              <w:bottom w:val="nil"/>
              <w:right w:val="nil"/>
            </w:tcBorders>
            <w:shd w:val="clear" w:color="auto" w:fill="auto"/>
            <w:noWrap/>
            <w:vAlign w:val="bottom"/>
            <w:hideMark/>
          </w:tcPr>
          <w:p w14:paraId="55E95EA0"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0.75</w:t>
            </w:r>
          </w:p>
        </w:tc>
        <w:tc>
          <w:tcPr>
            <w:tcW w:w="1300" w:type="dxa"/>
            <w:tcBorders>
              <w:top w:val="nil"/>
              <w:left w:val="nil"/>
              <w:bottom w:val="nil"/>
              <w:right w:val="nil"/>
            </w:tcBorders>
            <w:shd w:val="clear" w:color="auto" w:fill="auto"/>
            <w:noWrap/>
            <w:vAlign w:val="bottom"/>
            <w:hideMark/>
          </w:tcPr>
          <w:p w14:paraId="74E016E2"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0.34</w:t>
            </w:r>
          </w:p>
        </w:tc>
        <w:tc>
          <w:tcPr>
            <w:tcW w:w="1385" w:type="dxa"/>
            <w:tcBorders>
              <w:top w:val="nil"/>
              <w:left w:val="nil"/>
              <w:bottom w:val="nil"/>
              <w:right w:val="nil"/>
            </w:tcBorders>
            <w:shd w:val="clear" w:color="auto" w:fill="auto"/>
            <w:noWrap/>
            <w:vAlign w:val="bottom"/>
            <w:hideMark/>
          </w:tcPr>
          <w:p w14:paraId="53DAD87B"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0.40</w:t>
            </w:r>
          </w:p>
        </w:tc>
      </w:tr>
      <w:tr w:rsidR="00C848C9" w:rsidRPr="00C848C9" w14:paraId="75C0DEB9" w14:textId="77777777" w:rsidTr="00C848C9">
        <w:trPr>
          <w:trHeight w:val="280"/>
        </w:trPr>
        <w:tc>
          <w:tcPr>
            <w:tcW w:w="1300" w:type="dxa"/>
            <w:tcBorders>
              <w:top w:val="nil"/>
              <w:left w:val="nil"/>
              <w:bottom w:val="nil"/>
              <w:right w:val="nil"/>
            </w:tcBorders>
            <w:shd w:val="clear" w:color="auto" w:fill="auto"/>
            <w:noWrap/>
            <w:vAlign w:val="bottom"/>
            <w:hideMark/>
          </w:tcPr>
          <w:p w14:paraId="2D7C03B2"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I69</w:t>
            </w:r>
          </w:p>
        </w:tc>
        <w:tc>
          <w:tcPr>
            <w:tcW w:w="1300" w:type="dxa"/>
            <w:tcBorders>
              <w:top w:val="nil"/>
              <w:left w:val="nil"/>
              <w:bottom w:val="nil"/>
              <w:right w:val="nil"/>
            </w:tcBorders>
            <w:shd w:val="clear" w:color="auto" w:fill="auto"/>
            <w:noWrap/>
            <w:vAlign w:val="bottom"/>
            <w:hideMark/>
          </w:tcPr>
          <w:p w14:paraId="09A67EC9"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0.61</w:t>
            </w:r>
          </w:p>
        </w:tc>
        <w:tc>
          <w:tcPr>
            <w:tcW w:w="1300" w:type="dxa"/>
            <w:tcBorders>
              <w:top w:val="nil"/>
              <w:left w:val="nil"/>
              <w:bottom w:val="nil"/>
              <w:right w:val="nil"/>
            </w:tcBorders>
            <w:shd w:val="clear" w:color="auto" w:fill="auto"/>
            <w:noWrap/>
            <w:vAlign w:val="bottom"/>
            <w:hideMark/>
          </w:tcPr>
          <w:p w14:paraId="535AA48F"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0.76</w:t>
            </w:r>
          </w:p>
        </w:tc>
        <w:tc>
          <w:tcPr>
            <w:tcW w:w="1300" w:type="dxa"/>
            <w:tcBorders>
              <w:top w:val="nil"/>
              <w:left w:val="nil"/>
              <w:bottom w:val="nil"/>
              <w:right w:val="nil"/>
            </w:tcBorders>
            <w:shd w:val="clear" w:color="auto" w:fill="auto"/>
            <w:noWrap/>
            <w:vAlign w:val="bottom"/>
            <w:hideMark/>
          </w:tcPr>
          <w:p w14:paraId="5767DCFC"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0.38</w:t>
            </w:r>
          </w:p>
        </w:tc>
        <w:tc>
          <w:tcPr>
            <w:tcW w:w="1385" w:type="dxa"/>
            <w:tcBorders>
              <w:top w:val="nil"/>
              <w:left w:val="nil"/>
              <w:bottom w:val="nil"/>
              <w:right w:val="nil"/>
            </w:tcBorders>
            <w:shd w:val="clear" w:color="auto" w:fill="auto"/>
            <w:noWrap/>
            <w:vAlign w:val="bottom"/>
            <w:hideMark/>
          </w:tcPr>
          <w:p w14:paraId="4695A3FC"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0.38</w:t>
            </w:r>
          </w:p>
        </w:tc>
      </w:tr>
      <w:tr w:rsidR="00C848C9" w:rsidRPr="00C848C9" w14:paraId="198E318E" w14:textId="77777777" w:rsidTr="00C848C9">
        <w:trPr>
          <w:trHeight w:val="280"/>
        </w:trPr>
        <w:tc>
          <w:tcPr>
            <w:tcW w:w="1300" w:type="dxa"/>
            <w:tcBorders>
              <w:top w:val="nil"/>
              <w:left w:val="nil"/>
              <w:bottom w:val="nil"/>
              <w:right w:val="nil"/>
            </w:tcBorders>
            <w:shd w:val="clear" w:color="auto" w:fill="auto"/>
            <w:noWrap/>
            <w:vAlign w:val="bottom"/>
            <w:hideMark/>
          </w:tcPr>
          <w:p w14:paraId="032D59CB"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I70</w:t>
            </w:r>
          </w:p>
        </w:tc>
        <w:tc>
          <w:tcPr>
            <w:tcW w:w="1300" w:type="dxa"/>
            <w:tcBorders>
              <w:top w:val="nil"/>
              <w:left w:val="nil"/>
              <w:bottom w:val="nil"/>
              <w:right w:val="nil"/>
            </w:tcBorders>
            <w:shd w:val="clear" w:color="auto" w:fill="auto"/>
            <w:noWrap/>
            <w:vAlign w:val="bottom"/>
            <w:hideMark/>
          </w:tcPr>
          <w:p w14:paraId="7DDA7A83"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0.82</w:t>
            </w:r>
          </w:p>
        </w:tc>
        <w:tc>
          <w:tcPr>
            <w:tcW w:w="1300" w:type="dxa"/>
            <w:tcBorders>
              <w:top w:val="nil"/>
              <w:left w:val="nil"/>
              <w:bottom w:val="nil"/>
              <w:right w:val="nil"/>
            </w:tcBorders>
            <w:shd w:val="clear" w:color="auto" w:fill="auto"/>
            <w:noWrap/>
            <w:vAlign w:val="bottom"/>
            <w:hideMark/>
          </w:tcPr>
          <w:p w14:paraId="419AF585"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0.95</w:t>
            </w:r>
          </w:p>
        </w:tc>
        <w:tc>
          <w:tcPr>
            <w:tcW w:w="1300" w:type="dxa"/>
            <w:tcBorders>
              <w:top w:val="nil"/>
              <w:left w:val="nil"/>
              <w:bottom w:val="nil"/>
              <w:right w:val="nil"/>
            </w:tcBorders>
            <w:shd w:val="clear" w:color="auto" w:fill="auto"/>
            <w:noWrap/>
            <w:vAlign w:val="bottom"/>
            <w:hideMark/>
          </w:tcPr>
          <w:p w14:paraId="70C9B885"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0.62</w:t>
            </w:r>
          </w:p>
        </w:tc>
        <w:tc>
          <w:tcPr>
            <w:tcW w:w="1385" w:type="dxa"/>
            <w:tcBorders>
              <w:top w:val="nil"/>
              <w:left w:val="nil"/>
              <w:bottom w:val="nil"/>
              <w:right w:val="nil"/>
            </w:tcBorders>
            <w:shd w:val="clear" w:color="auto" w:fill="auto"/>
            <w:noWrap/>
            <w:vAlign w:val="bottom"/>
            <w:hideMark/>
          </w:tcPr>
          <w:p w14:paraId="05B8B1EB"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0.33</w:t>
            </w:r>
          </w:p>
        </w:tc>
      </w:tr>
      <w:tr w:rsidR="00C848C9" w:rsidRPr="00C848C9" w14:paraId="48510FAA" w14:textId="77777777" w:rsidTr="00C848C9">
        <w:trPr>
          <w:trHeight w:val="280"/>
        </w:trPr>
        <w:tc>
          <w:tcPr>
            <w:tcW w:w="1300" w:type="dxa"/>
            <w:tcBorders>
              <w:top w:val="nil"/>
              <w:left w:val="nil"/>
              <w:bottom w:val="nil"/>
              <w:right w:val="nil"/>
            </w:tcBorders>
            <w:shd w:val="clear" w:color="auto" w:fill="auto"/>
            <w:noWrap/>
            <w:vAlign w:val="bottom"/>
            <w:hideMark/>
          </w:tcPr>
          <w:p w14:paraId="7F0FDC5D"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I71</w:t>
            </w:r>
          </w:p>
        </w:tc>
        <w:tc>
          <w:tcPr>
            <w:tcW w:w="1300" w:type="dxa"/>
            <w:tcBorders>
              <w:top w:val="nil"/>
              <w:left w:val="nil"/>
              <w:bottom w:val="nil"/>
              <w:right w:val="nil"/>
            </w:tcBorders>
            <w:shd w:val="clear" w:color="auto" w:fill="auto"/>
            <w:noWrap/>
            <w:vAlign w:val="bottom"/>
            <w:hideMark/>
          </w:tcPr>
          <w:p w14:paraId="1E85DC70"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0.49</w:t>
            </w:r>
          </w:p>
        </w:tc>
        <w:tc>
          <w:tcPr>
            <w:tcW w:w="1300" w:type="dxa"/>
            <w:tcBorders>
              <w:top w:val="nil"/>
              <w:left w:val="nil"/>
              <w:bottom w:val="nil"/>
              <w:right w:val="nil"/>
            </w:tcBorders>
            <w:shd w:val="clear" w:color="auto" w:fill="auto"/>
            <w:noWrap/>
            <w:vAlign w:val="bottom"/>
            <w:hideMark/>
          </w:tcPr>
          <w:p w14:paraId="106689E2"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0.79</w:t>
            </w:r>
          </w:p>
        </w:tc>
        <w:tc>
          <w:tcPr>
            <w:tcW w:w="1300" w:type="dxa"/>
            <w:tcBorders>
              <w:top w:val="nil"/>
              <w:left w:val="nil"/>
              <w:bottom w:val="nil"/>
              <w:right w:val="nil"/>
            </w:tcBorders>
            <w:shd w:val="clear" w:color="auto" w:fill="auto"/>
            <w:noWrap/>
            <w:vAlign w:val="bottom"/>
            <w:hideMark/>
          </w:tcPr>
          <w:p w14:paraId="48C46ABC"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0.18</w:t>
            </w:r>
          </w:p>
        </w:tc>
        <w:tc>
          <w:tcPr>
            <w:tcW w:w="1385" w:type="dxa"/>
            <w:tcBorders>
              <w:top w:val="nil"/>
              <w:left w:val="nil"/>
              <w:bottom w:val="nil"/>
              <w:right w:val="nil"/>
            </w:tcBorders>
            <w:shd w:val="clear" w:color="auto" w:fill="auto"/>
            <w:noWrap/>
            <w:vAlign w:val="bottom"/>
            <w:hideMark/>
          </w:tcPr>
          <w:p w14:paraId="323F7AA6"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0.62</w:t>
            </w:r>
          </w:p>
        </w:tc>
      </w:tr>
      <w:tr w:rsidR="00C848C9" w:rsidRPr="00C848C9" w14:paraId="67E9F902" w14:textId="77777777" w:rsidTr="00C848C9">
        <w:trPr>
          <w:trHeight w:val="280"/>
        </w:trPr>
        <w:tc>
          <w:tcPr>
            <w:tcW w:w="1300" w:type="dxa"/>
            <w:tcBorders>
              <w:top w:val="nil"/>
              <w:left w:val="nil"/>
              <w:bottom w:val="nil"/>
              <w:right w:val="nil"/>
            </w:tcBorders>
            <w:shd w:val="clear" w:color="auto" w:fill="auto"/>
            <w:noWrap/>
            <w:vAlign w:val="bottom"/>
            <w:hideMark/>
          </w:tcPr>
          <w:p w14:paraId="68D2D308"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I72</w:t>
            </w:r>
          </w:p>
        </w:tc>
        <w:tc>
          <w:tcPr>
            <w:tcW w:w="1300" w:type="dxa"/>
            <w:tcBorders>
              <w:top w:val="nil"/>
              <w:left w:val="nil"/>
              <w:bottom w:val="nil"/>
              <w:right w:val="nil"/>
            </w:tcBorders>
            <w:shd w:val="clear" w:color="auto" w:fill="auto"/>
            <w:noWrap/>
            <w:vAlign w:val="bottom"/>
            <w:hideMark/>
          </w:tcPr>
          <w:p w14:paraId="7AF6D7C8"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0.45</w:t>
            </w:r>
          </w:p>
        </w:tc>
        <w:tc>
          <w:tcPr>
            <w:tcW w:w="1300" w:type="dxa"/>
            <w:tcBorders>
              <w:top w:val="nil"/>
              <w:left w:val="nil"/>
              <w:bottom w:val="nil"/>
              <w:right w:val="nil"/>
            </w:tcBorders>
            <w:shd w:val="clear" w:color="auto" w:fill="auto"/>
            <w:noWrap/>
            <w:vAlign w:val="bottom"/>
            <w:hideMark/>
          </w:tcPr>
          <w:p w14:paraId="6AC119DA"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0.74</w:t>
            </w:r>
          </w:p>
        </w:tc>
        <w:tc>
          <w:tcPr>
            <w:tcW w:w="1300" w:type="dxa"/>
            <w:tcBorders>
              <w:top w:val="nil"/>
              <w:left w:val="nil"/>
              <w:bottom w:val="nil"/>
              <w:right w:val="nil"/>
            </w:tcBorders>
            <w:shd w:val="clear" w:color="auto" w:fill="auto"/>
            <w:noWrap/>
            <w:vAlign w:val="bottom"/>
            <w:hideMark/>
          </w:tcPr>
          <w:p w14:paraId="0D09A653"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0.20</w:t>
            </w:r>
          </w:p>
        </w:tc>
        <w:tc>
          <w:tcPr>
            <w:tcW w:w="1385" w:type="dxa"/>
            <w:tcBorders>
              <w:top w:val="nil"/>
              <w:left w:val="nil"/>
              <w:bottom w:val="nil"/>
              <w:right w:val="nil"/>
            </w:tcBorders>
            <w:shd w:val="clear" w:color="auto" w:fill="auto"/>
            <w:noWrap/>
            <w:vAlign w:val="bottom"/>
            <w:hideMark/>
          </w:tcPr>
          <w:p w14:paraId="463E87BB"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0.54</w:t>
            </w:r>
          </w:p>
        </w:tc>
      </w:tr>
      <w:tr w:rsidR="00C848C9" w:rsidRPr="00C848C9" w14:paraId="573D46B5" w14:textId="77777777" w:rsidTr="00C848C9">
        <w:trPr>
          <w:trHeight w:val="280"/>
        </w:trPr>
        <w:tc>
          <w:tcPr>
            <w:tcW w:w="1300" w:type="dxa"/>
            <w:tcBorders>
              <w:top w:val="nil"/>
              <w:left w:val="nil"/>
              <w:bottom w:val="nil"/>
              <w:right w:val="nil"/>
            </w:tcBorders>
            <w:shd w:val="clear" w:color="auto" w:fill="auto"/>
            <w:noWrap/>
            <w:vAlign w:val="bottom"/>
            <w:hideMark/>
          </w:tcPr>
          <w:p w14:paraId="1602A708"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I73</w:t>
            </w:r>
          </w:p>
        </w:tc>
        <w:tc>
          <w:tcPr>
            <w:tcW w:w="1300" w:type="dxa"/>
            <w:tcBorders>
              <w:top w:val="nil"/>
              <w:left w:val="nil"/>
              <w:bottom w:val="nil"/>
              <w:right w:val="nil"/>
            </w:tcBorders>
            <w:shd w:val="clear" w:color="auto" w:fill="auto"/>
            <w:noWrap/>
            <w:vAlign w:val="bottom"/>
            <w:hideMark/>
          </w:tcPr>
          <w:p w14:paraId="7ECEA78F"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0.72</w:t>
            </w:r>
          </w:p>
        </w:tc>
        <w:tc>
          <w:tcPr>
            <w:tcW w:w="1300" w:type="dxa"/>
            <w:tcBorders>
              <w:top w:val="nil"/>
              <w:left w:val="nil"/>
              <w:bottom w:val="nil"/>
              <w:right w:val="nil"/>
            </w:tcBorders>
            <w:shd w:val="clear" w:color="auto" w:fill="auto"/>
            <w:noWrap/>
            <w:vAlign w:val="bottom"/>
            <w:hideMark/>
          </w:tcPr>
          <w:p w14:paraId="58FF07FE"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0.93</w:t>
            </w:r>
          </w:p>
        </w:tc>
        <w:tc>
          <w:tcPr>
            <w:tcW w:w="1300" w:type="dxa"/>
            <w:tcBorders>
              <w:top w:val="nil"/>
              <w:left w:val="nil"/>
              <w:bottom w:val="nil"/>
              <w:right w:val="nil"/>
            </w:tcBorders>
            <w:shd w:val="clear" w:color="auto" w:fill="auto"/>
            <w:noWrap/>
            <w:vAlign w:val="bottom"/>
            <w:hideMark/>
          </w:tcPr>
          <w:p w14:paraId="4AE27C9B"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0.49</w:t>
            </w:r>
          </w:p>
        </w:tc>
        <w:tc>
          <w:tcPr>
            <w:tcW w:w="1385" w:type="dxa"/>
            <w:tcBorders>
              <w:top w:val="nil"/>
              <w:left w:val="nil"/>
              <w:bottom w:val="nil"/>
              <w:right w:val="nil"/>
            </w:tcBorders>
            <w:shd w:val="clear" w:color="auto" w:fill="auto"/>
            <w:noWrap/>
            <w:vAlign w:val="bottom"/>
            <w:hideMark/>
          </w:tcPr>
          <w:p w14:paraId="6DD31E46"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0.44</w:t>
            </w:r>
          </w:p>
        </w:tc>
      </w:tr>
      <w:tr w:rsidR="00C848C9" w:rsidRPr="00C848C9" w14:paraId="200BEA5B" w14:textId="77777777" w:rsidTr="00C848C9">
        <w:trPr>
          <w:trHeight w:val="280"/>
        </w:trPr>
        <w:tc>
          <w:tcPr>
            <w:tcW w:w="1300" w:type="dxa"/>
            <w:tcBorders>
              <w:top w:val="nil"/>
              <w:left w:val="nil"/>
              <w:bottom w:val="nil"/>
              <w:right w:val="nil"/>
            </w:tcBorders>
            <w:shd w:val="clear" w:color="auto" w:fill="auto"/>
            <w:noWrap/>
            <w:vAlign w:val="bottom"/>
            <w:hideMark/>
          </w:tcPr>
          <w:p w14:paraId="64CE8184"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I74</w:t>
            </w:r>
          </w:p>
        </w:tc>
        <w:tc>
          <w:tcPr>
            <w:tcW w:w="1300" w:type="dxa"/>
            <w:tcBorders>
              <w:top w:val="nil"/>
              <w:left w:val="nil"/>
              <w:bottom w:val="nil"/>
              <w:right w:val="nil"/>
            </w:tcBorders>
            <w:shd w:val="clear" w:color="auto" w:fill="auto"/>
            <w:noWrap/>
            <w:vAlign w:val="bottom"/>
            <w:hideMark/>
          </w:tcPr>
          <w:p w14:paraId="614B9724"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0.79</w:t>
            </w:r>
          </w:p>
        </w:tc>
        <w:tc>
          <w:tcPr>
            <w:tcW w:w="1300" w:type="dxa"/>
            <w:tcBorders>
              <w:top w:val="nil"/>
              <w:left w:val="nil"/>
              <w:bottom w:val="nil"/>
              <w:right w:val="nil"/>
            </w:tcBorders>
            <w:shd w:val="clear" w:color="auto" w:fill="auto"/>
            <w:noWrap/>
            <w:vAlign w:val="bottom"/>
            <w:hideMark/>
          </w:tcPr>
          <w:p w14:paraId="2BF23963"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0.98</w:t>
            </w:r>
          </w:p>
        </w:tc>
        <w:tc>
          <w:tcPr>
            <w:tcW w:w="1300" w:type="dxa"/>
            <w:tcBorders>
              <w:top w:val="nil"/>
              <w:left w:val="nil"/>
              <w:bottom w:val="nil"/>
              <w:right w:val="nil"/>
            </w:tcBorders>
            <w:shd w:val="clear" w:color="auto" w:fill="auto"/>
            <w:noWrap/>
            <w:vAlign w:val="bottom"/>
            <w:hideMark/>
          </w:tcPr>
          <w:p w14:paraId="069067BB"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0.53</w:t>
            </w:r>
          </w:p>
        </w:tc>
        <w:tc>
          <w:tcPr>
            <w:tcW w:w="1385" w:type="dxa"/>
            <w:tcBorders>
              <w:top w:val="nil"/>
              <w:left w:val="nil"/>
              <w:bottom w:val="nil"/>
              <w:right w:val="nil"/>
            </w:tcBorders>
            <w:shd w:val="clear" w:color="auto" w:fill="auto"/>
            <w:noWrap/>
            <w:vAlign w:val="bottom"/>
            <w:hideMark/>
          </w:tcPr>
          <w:p w14:paraId="6CE81F76"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0.45</w:t>
            </w:r>
          </w:p>
        </w:tc>
      </w:tr>
      <w:tr w:rsidR="00C848C9" w:rsidRPr="00C848C9" w14:paraId="17ACFC19" w14:textId="77777777" w:rsidTr="00C848C9">
        <w:trPr>
          <w:trHeight w:val="280"/>
        </w:trPr>
        <w:tc>
          <w:tcPr>
            <w:tcW w:w="1300" w:type="dxa"/>
            <w:tcBorders>
              <w:top w:val="nil"/>
              <w:left w:val="nil"/>
              <w:bottom w:val="nil"/>
              <w:right w:val="nil"/>
            </w:tcBorders>
            <w:shd w:val="clear" w:color="auto" w:fill="auto"/>
            <w:noWrap/>
            <w:vAlign w:val="bottom"/>
            <w:hideMark/>
          </w:tcPr>
          <w:p w14:paraId="042A5B89" w14:textId="77777777" w:rsidR="00C848C9" w:rsidRPr="00C848C9" w:rsidRDefault="00C848C9" w:rsidP="00C848C9">
            <w:pPr>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I75</w:t>
            </w:r>
          </w:p>
        </w:tc>
        <w:tc>
          <w:tcPr>
            <w:tcW w:w="1300" w:type="dxa"/>
            <w:tcBorders>
              <w:top w:val="nil"/>
              <w:left w:val="nil"/>
              <w:bottom w:val="nil"/>
              <w:right w:val="nil"/>
            </w:tcBorders>
            <w:shd w:val="clear" w:color="auto" w:fill="auto"/>
            <w:noWrap/>
            <w:vAlign w:val="bottom"/>
            <w:hideMark/>
          </w:tcPr>
          <w:p w14:paraId="68064C44"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0.35</w:t>
            </w:r>
          </w:p>
        </w:tc>
        <w:tc>
          <w:tcPr>
            <w:tcW w:w="1300" w:type="dxa"/>
            <w:tcBorders>
              <w:top w:val="nil"/>
              <w:left w:val="nil"/>
              <w:bottom w:val="nil"/>
              <w:right w:val="nil"/>
            </w:tcBorders>
            <w:shd w:val="clear" w:color="auto" w:fill="auto"/>
            <w:noWrap/>
            <w:vAlign w:val="bottom"/>
            <w:hideMark/>
          </w:tcPr>
          <w:p w14:paraId="54A8C111"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0.49</w:t>
            </w:r>
          </w:p>
        </w:tc>
        <w:tc>
          <w:tcPr>
            <w:tcW w:w="1300" w:type="dxa"/>
            <w:tcBorders>
              <w:top w:val="nil"/>
              <w:left w:val="nil"/>
              <w:bottom w:val="nil"/>
              <w:right w:val="nil"/>
            </w:tcBorders>
            <w:shd w:val="clear" w:color="auto" w:fill="auto"/>
            <w:noWrap/>
            <w:vAlign w:val="bottom"/>
            <w:hideMark/>
          </w:tcPr>
          <w:p w14:paraId="69038662"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0.22</w:t>
            </w:r>
          </w:p>
        </w:tc>
        <w:tc>
          <w:tcPr>
            <w:tcW w:w="1385" w:type="dxa"/>
            <w:tcBorders>
              <w:top w:val="nil"/>
              <w:left w:val="nil"/>
              <w:bottom w:val="nil"/>
              <w:right w:val="nil"/>
            </w:tcBorders>
            <w:shd w:val="clear" w:color="auto" w:fill="auto"/>
            <w:noWrap/>
            <w:vAlign w:val="bottom"/>
            <w:hideMark/>
          </w:tcPr>
          <w:p w14:paraId="47475C4E" w14:textId="77777777" w:rsidR="00C848C9" w:rsidRPr="00C848C9" w:rsidRDefault="00C848C9" w:rsidP="00C848C9">
            <w:pPr>
              <w:jc w:val="right"/>
              <w:rPr>
                <w:rFonts w:ascii="Calibri" w:eastAsia="Times New Roman" w:hAnsi="Calibri" w:cs="Times New Roman"/>
                <w:color w:val="000000"/>
                <w:sz w:val="22"/>
                <w:szCs w:val="22"/>
                <w:highlight w:val="yellow"/>
              </w:rPr>
            </w:pPr>
            <w:r w:rsidRPr="00C848C9">
              <w:rPr>
                <w:rFonts w:ascii="Calibri" w:eastAsia="Times New Roman" w:hAnsi="Calibri" w:cs="Times New Roman"/>
                <w:color w:val="000000"/>
                <w:sz w:val="22"/>
                <w:szCs w:val="22"/>
                <w:highlight w:val="yellow"/>
              </w:rPr>
              <w:t>0.27</w:t>
            </w:r>
          </w:p>
        </w:tc>
      </w:tr>
      <w:tr w:rsidR="00C848C9" w:rsidRPr="00C848C9" w14:paraId="4089AE95" w14:textId="77777777" w:rsidTr="00C848C9">
        <w:trPr>
          <w:trHeight w:val="280"/>
        </w:trPr>
        <w:tc>
          <w:tcPr>
            <w:tcW w:w="1300" w:type="dxa"/>
            <w:tcBorders>
              <w:top w:val="nil"/>
              <w:left w:val="nil"/>
              <w:bottom w:val="nil"/>
              <w:right w:val="nil"/>
            </w:tcBorders>
            <w:shd w:val="clear" w:color="auto" w:fill="auto"/>
            <w:noWrap/>
            <w:vAlign w:val="bottom"/>
            <w:hideMark/>
          </w:tcPr>
          <w:p w14:paraId="625003CD"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I76</w:t>
            </w:r>
          </w:p>
        </w:tc>
        <w:tc>
          <w:tcPr>
            <w:tcW w:w="1300" w:type="dxa"/>
            <w:tcBorders>
              <w:top w:val="nil"/>
              <w:left w:val="nil"/>
              <w:bottom w:val="nil"/>
              <w:right w:val="nil"/>
            </w:tcBorders>
            <w:shd w:val="clear" w:color="auto" w:fill="auto"/>
            <w:noWrap/>
            <w:vAlign w:val="bottom"/>
            <w:hideMark/>
          </w:tcPr>
          <w:p w14:paraId="32AEBC92"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0.72</w:t>
            </w:r>
          </w:p>
        </w:tc>
        <w:tc>
          <w:tcPr>
            <w:tcW w:w="1300" w:type="dxa"/>
            <w:tcBorders>
              <w:top w:val="nil"/>
              <w:left w:val="nil"/>
              <w:bottom w:val="nil"/>
              <w:right w:val="nil"/>
            </w:tcBorders>
            <w:shd w:val="clear" w:color="auto" w:fill="auto"/>
            <w:noWrap/>
            <w:vAlign w:val="bottom"/>
            <w:hideMark/>
          </w:tcPr>
          <w:p w14:paraId="7484F27F"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0.96</w:t>
            </w:r>
          </w:p>
        </w:tc>
        <w:tc>
          <w:tcPr>
            <w:tcW w:w="1300" w:type="dxa"/>
            <w:tcBorders>
              <w:top w:val="nil"/>
              <w:left w:val="nil"/>
              <w:bottom w:val="nil"/>
              <w:right w:val="nil"/>
            </w:tcBorders>
            <w:shd w:val="clear" w:color="auto" w:fill="auto"/>
            <w:noWrap/>
            <w:vAlign w:val="bottom"/>
            <w:hideMark/>
          </w:tcPr>
          <w:p w14:paraId="2B57DA97"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0.34</w:t>
            </w:r>
          </w:p>
        </w:tc>
        <w:tc>
          <w:tcPr>
            <w:tcW w:w="1385" w:type="dxa"/>
            <w:tcBorders>
              <w:top w:val="nil"/>
              <w:left w:val="nil"/>
              <w:bottom w:val="nil"/>
              <w:right w:val="nil"/>
            </w:tcBorders>
            <w:shd w:val="clear" w:color="auto" w:fill="auto"/>
            <w:noWrap/>
            <w:vAlign w:val="bottom"/>
            <w:hideMark/>
          </w:tcPr>
          <w:p w14:paraId="64698E6C"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0.62</w:t>
            </w:r>
          </w:p>
        </w:tc>
      </w:tr>
      <w:tr w:rsidR="00C848C9" w:rsidRPr="00C848C9" w14:paraId="19296114" w14:textId="77777777" w:rsidTr="00C848C9">
        <w:trPr>
          <w:trHeight w:val="280"/>
        </w:trPr>
        <w:tc>
          <w:tcPr>
            <w:tcW w:w="1300" w:type="dxa"/>
            <w:tcBorders>
              <w:top w:val="nil"/>
              <w:left w:val="nil"/>
              <w:bottom w:val="nil"/>
              <w:right w:val="nil"/>
            </w:tcBorders>
            <w:shd w:val="clear" w:color="auto" w:fill="auto"/>
            <w:noWrap/>
            <w:vAlign w:val="bottom"/>
            <w:hideMark/>
          </w:tcPr>
          <w:p w14:paraId="7CFB72CD"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I77</w:t>
            </w:r>
          </w:p>
        </w:tc>
        <w:tc>
          <w:tcPr>
            <w:tcW w:w="1300" w:type="dxa"/>
            <w:tcBorders>
              <w:top w:val="nil"/>
              <w:left w:val="nil"/>
              <w:bottom w:val="nil"/>
              <w:right w:val="nil"/>
            </w:tcBorders>
            <w:shd w:val="clear" w:color="auto" w:fill="auto"/>
            <w:noWrap/>
            <w:vAlign w:val="bottom"/>
            <w:hideMark/>
          </w:tcPr>
          <w:p w14:paraId="55701928"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0.67</w:t>
            </w:r>
          </w:p>
        </w:tc>
        <w:tc>
          <w:tcPr>
            <w:tcW w:w="1300" w:type="dxa"/>
            <w:tcBorders>
              <w:top w:val="nil"/>
              <w:left w:val="nil"/>
              <w:bottom w:val="nil"/>
              <w:right w:val="nil"/>
            </w:tcBorders>
            <w:shd w:val="clear" w:color="auto" w:fill="auto"/>
            <w:noWrap/>
            <w:vAlign w:val="bottom"/>
            <w:hideMark/>
          </w:tcPr>
          <w:p w14:paraId="488208F2"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0.96</w:t>
            </w:r>
          </w:p>
        </w:tc>
        <w:tc>
          <w:tcPr>
            <w:tcW w:w="1300" w:type="dxa"/>
            <w:tcBorders>
              <w:top w:val="nil"/>
              <w:left w:val="nil"/>
              <w:bottom w:val="nil"/>
              <w:right w:val="nil"/>
            </w:tcBorders>
            <w:shd w:val="clear" w:color="auto" w:fill="auto"/>
            <w:noWrap/>
            <w:vAlign w:val="bottom"/>
            <w:hideMark/>
          </w:tcPr>
          <w:p w14:paraId="3F9DF798"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0.30</w:t>
            </w:r>
          </w:p>
        </w:tc>
        <w:tc>
          <w:tcPr>
            <w:tcW w:w="1385" w:type="dxa"/>
            <w:tcBorders>
              <w:top w:val="nil"/>
              <w:left w:val="nil"/>
              <w:bottom w:val="nil"/>
              <w:right w:val="nil"/>
            </w:tcBorders>
            <w:shd w:val="clear" w:color="auto" w:fill="auto"/>
            <w:noWrap/>
            <w:vAlign w:val="bottom"/>
            <w:hideMark/>
          </w:tcPr>
          <w:p w14:paraId="2A30473B"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0.66</w:t>
            </w:r>
          </w:p>
        </w:tc>
      </w:tr>
      <w:tr w:rsidR="00C848C9" w:rsidRPr="00C848C9" w14:paraId="1610FCE8" w14:textId="77777777" w:rsidTr="00C848C9">
        <w:trPr>
          <w:trHeight w:val="280"/>
        </w:trPr>
        <w:tc>
          <w:tcPr>
            <w:tcW w:w="1300" w:type="dxa"/>
            <w:tcBorders>
              <w:top w:val="nil"/>
              <w:left w:val="nil"/>
              <w:bottom w:val="nil"/>
              <w:right w:val="nil"/>
            </w:tcBorders>
            <w:shd w:val="clear" w:color="auto" w:fill="auto"/>
            <w:noWrap/>
            <w:vAlign w:val="bottom"/>
            <w:hideMark/>
          </w:tcPr>
          <w:p w14:paraId="637DEA0C"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I78</w:t>
            </w:r>
          </w:p>
        </w:tc>
        <w:tc>
          <w:tcPr>
            <w:tcW w:w="1300" w:type="dxa"/>
            <w:tcBorders>
              <w:top w:val="nil"/>
              <w:left w:val="nil"/>
              <w:bottom w:val="nil"/>
              <w:right w:val="nil"/>
            </w:tcBorders>
            <w:shd w:val="clear" w:color="auto" w:fill="auto"/>
            <w:noWrap/>
            <w:vAlign w:val="bottom"/>
            <w:hideMark/>
          </w:tcPr>
          <w:p w14:paraId="7088A785"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0.42</w:t>
            </w:r>
          </w:p>
        </w:tc>
        <w:tc>
          <w:tcPr>
            <w:tcW w:w="1300" w:type="dxa"/>
            <w:tcBorders>
              <w:top w:val="nil"/>
              <w:left w:val="nil"/>
              <w:bottom w:val="nil"/>
              <w:right w:val="nil"/>
            </w:tcBorders>
            <w:shd w:val="clear" w:color="auto" w:fill="auto"/>
            <w:noWrap/>
            <w:vAlign w:val="bottom"/>
            <w:hideMark/>
          </w:tcPr>
          <w:p w14:paraId="458F9F5D"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0.67</w:t>
            </w:r>
          </w:p>
        </w:tc>
        <w:tc>
          <w:tcPr>
            <w:tcW w:w="1300" w:type="dxa"/>
            <w:tcBorders>
              <w:top w:val="nil"/>
              <w:left w:val="nil"/>
              <w:bottom w:val="nil"/>
              <w:right w:val="nil"/>
            </w:tcBorders>
            <w:shd w:val="clear" w:color="auto" w:fill="auto"/>
            <w:noWrap/>
            <w:vAlign w:val="bottom"/>
            <w:hideMark/>
          </w:tcPr>
          <w:p w14:paraId="31E18AFA"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0.18</w:t>
            </w:r>
          </w:p>
        </w:tc>
        <w:tc>
          <w:tcPr>
            <w:tcW w:w="1385" w:type="dxa"/>
            <w:tcBorders>
              <w:top w:val="nil"/>
              <w:left w:val="nil"/>
              <w:bottom w:val="nil"/>
              <w:right w:val="nil"/>
            </w:tcBorders>
            <w:shd w:val="clear" w:color="auto" w:fill="auto"/>
            <w:noWrap/>
            <w:vAlign w:val="bottom"/>
            <w:hideMark/>
          </w:tcPr>
          <w:p w14:paraId="349D6AA5"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0.49</w:t>
            </w:r>
          </w:p>
        </w:tc>
      </w:tr>
      <w:tr w:rsidR="00C848C9" w:rsidRPr="00C848C9" w14:paraId="472F757F" w14:textId="77777777" w:rsidTr="00C848C9">
        <w:trPr>
          <w:trHeight w:val="280"/>
        </w:trPr>
        <w:tc>
          <w:tcPr>
            <w:tcW w:w="1300" w:type="dxa"/>
            <w:tcBorders>
              <w:top w:val="nil"/>
              <w:left w:val="nil"/>
              <w:bottom w:val="nil"/>
              <w:right w:val="nil"/>
            </w:tcBorders>
            <w:shd w:val="clear" w:color="auto" w:fill="auto"/>
            <w:noWrap/>
            <w:vAlign w:val="bottom"/>
            <w:hideMark/>
          </w:tcPr>
          <w:p w14:paraId="24C31644"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I79</w:t>
            </w:r>
          </w:p>
        </w:tc>
        <w:tc>
          <w:tcPr>
            <w:tcW w:w="1300" w:type="dxa"/>
            <w:tcBorders>
              <w:top w:val="nil"/>
              <w:left w:val="nil"/>
              <w:bottom w:val="nil"/>
              <w:right w:val="nil"/>
            </w:tcBorders>
            <w:shd w:val="clear" w:color="auto" w:fill="auto"/>
            <w:noWrap/>
            <w:vAlign w:val="bottom"/>
            <w:hideMark/>
          </w:tcPr>
          <w:p w14:paraId="6B39FB34"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0.68</w:t>
            </w:r>
          </w:p>
        </w:tc>
        <w:tc>
          <w:tcPr>
            <w:tcW w:w="1300" w:type="dxa"/>
            <w:tcBorders>
              <w:top w:val="nil"/>
              <w:left w:val="nil"/>
              <w:bottom w:val="nil"/>
              <w:right w:val="nil"/>
            </w:tcBorders>
            <w:shd w:val="clear" w:color="auto" w:fill="auto"/>
            <w:noWrap/>
            <w:vAlign w:val="bottom"/>
            <w:hideMark/>
          </w:tcPr>
          <w:p w14:paraId="2A66E531"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0.87</w:t>
            </w:r>
          </w:p>
        </w:tc>
        <w:tc>
          <w:tcPr>
            <w:tcW w:w="1300" w:type="dxa"/>
            <w:tcBorders>
              <w:top w:val="nil"/>
              <w:left w:val="nil"/>
              <w:bottom w:val="nil"/>
              <w:right w:val="nil"/>
            </w:tcBorders>
            <w:shd w:val="clear" w:color="auto" w:fill="auto"/>
            <w:noWrap/>
            <w:vAlign w:val="bottom"/>
            <w:hideMark/>
          </w:tcPr>
          <w:p w14:paraId="48734079"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0.39</w:t>
            </w:r>
          </w:p>
        </w:tc>
        <w:tc>
          <w:tcPr>
            <w:tcW w:w="1385" w:type="dxa"/>
            <w:tcBorders>
              <w:top w:val="nil"/>
              <w:left w:val="nil"/>
              <w:bottom w:val="nil"/>
              <w:right w:val="nil"/>
            </w:tcBorders>
            <w:shd w:val="clear" w:color="auto" w:fill="auto"/>
            <w:noWrap/>
            <w:vAlign w:val="bottom"/>
            <w:hideMark/>
          </w:tcPr>
          <w:p w14:paraId="087D3A3A"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0.48</w:t>
            </w:r>
          </w:p>
        </w:tc>
      </w:tr>
      <w:tr w:rsidR="00C848C9" w:rsidRPr="00C848C9" w14:paraId="48184014" w14:textId="77777777" w:rsidTr="00C848C9">
        <w:trPr>
          <w:trHeight w:val="280"/>
        </w:trPr>
        <w:tc>
          <w:tcPr>
            <w:tcW w:w="1300" w:type="dxa"/>
            <w:tcBorders>
              <w:top w:val="nil"/>
              <w:left w:val="nil"/>
              <w:bottom w:val="nil"/>
              <w:right w:val="nil"/>
            </w:tcBorders>
            <w:shd w:val="clear" w:color="auto" w:fill="auto"/>
            <w:noWrap/>
            <w:vAlign w:val="bottom"/>
            <w:hideMark/>
          </w:tcPr>
          <w:p w14:paraId="02BB6C59" w14:textId="77777777" w:rsidR="00C848C9" w:rsidRPr="00C848C9" w:rsidRDefault="00C848C9" w:rsidP="00C848C9">
            <w:pPr>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I80</w:t>
            </w:r>
          </w:p>
        </w:tc>
        <w:tc>
          <w:tcPr>
            <w:tcW w:w="1300" w:type="dxa"/>
            <w:tcBorders>
              <w:top w:val="nil"/>
              <w:left w:val="nil"/>
              <w:bottom w:val="nil"/>
              <w:right w:val="nil"/>
            </w:tcBorders>
            <w:shd w:val="clear" w:color="auto" w:fill="auto"/>
            <w:noWrap/>
            <w:vAlign w:val="bottom"/>
            <w:hideMark/>
          </w:tcPr>
          <w:p w14:paraId="6B383253"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0.66</w:t>
            </w:r>
          </w:p>
        </w:tc>
        <w:tc>
          <w:tcPr>
            <w:tcW w:w="1300" w:type="dxa"/>
            <w:tcBorders>
              <w:top w:val="nil"/>
              <w:left w:val="nil"/>
              <w:bottom w:val="nil"/>
              <w:right w:val="nil"/>
            </w:tcBorders>
            <w:shd w:val="clear" w:color="auto" w:fill="auto"/>
            <w:noWrap/>
            <w:vAlign w:val="bottom"/>
            <w:hideMark/>
          </w:tcPr>
          <w:p w14:paraId="65EF897F"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0.87</w:t>
            </w:r>
          </w:p>
        </w:tc>
        <w:tc>
          <w:tcPr>
            <w:tcW w:w="1300" w:type="dxa"/>
            <w:tcBorders>
              <w:top w:val="nil"/>
              <w:left w:val="nil"/>
              <w:bottom w:val="nil"/>
              <w:right w:val="nil"/>
            </w:tcBorders>
            <w:shd w:val="clear" w:color="auto" w:fill="auto"/>
            <w:noWrap/>
            <w:vAlign w:val="bottom"/>
            <w:hideMark/>
          </w:tcPr>
          <w:p w14:paraId="317ABAE8"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0.40</w:t>
            </w:r>
          </w:p>
        </w:tc>
        <w:tc>
          <w:tcPr>
            <w:tcW w:w="1385" w:type="dxa"/>
            <w:tcBorders>
              <w:top w:val="nil"/>
              <w:left w:val="nil"/>
              <w:bottom w:val="nil"/>
              <w:right w:val="nil"/>
            </w:tcBorders>
            <w:shd w:val="clear" w:color="auto" w:fill="auto"/>
            <w:noWrap/>
            <w:vAlign w:val="bottom"/>
            <w:hideMark/>
          </w:tcPr>
          <w:p w14:paraId="4C613417" w14:textId="77777777" w:rsidR="00C848C9" w:rsidRPr="00C848C9" w:rsidRDefault="00C848C9" w:rsidP="00C848C9">
            <w:pPr>
              <w:jc w:val="right"/>
              <w:rPr>
                <w:rFonts w:ascii="Calibri" w:eastAsia="Times New Roman" w:hAnsi="Calibri" w:cs="Times New Roman"/>
                <w:color w:val="000000"/>
                <w:sz w:val="22"/>
                <w:szCs w:val="22"/>
              </w:rPr>
            </w:pPr>
            <w:r w:rsidRPr="00C848C9">
              <w:rPr>
                <w:rFonts w:ascii="Calibri" w:eastAsia="Times New Roman" w:hAnsi="Calibri" w:cs="Times New Roman"/>
                <w:color w:val="000000"/>
                <w:sz w:val="22"/>
                <w:szCs w:val="22"/>
              </w:rPr>
              <w:t>0.47</w:t>
            </w:r>
          </w:p>
        </w:tc>
      </w:tr>
    </w:tbl>
    <w:p w14:paraId="22F710CC" w14:textId="77777777" w:rsidR="00C848C9" w:rsidRDefault="00C848C9" w:rsidP="002404D0">
      <w:pPr>
        <w:spacing w:line="480" w:lineRule="auto"/>
      </w:pPr>
    </w:p>
    <w:p w14:paraId="50D7B93F" w14:textId="2F33480B" w:rsidR="00C848C9" w:rsidRDefault="00C848C9" w:rsidP="002404D0">
      <w:pPr>
        <w:spacing w:line="480" w:lineRule="auto"/>
      </w:pPr>
      <w:r>
        <w:tab/>
        <w:t xml:space="preserve">There are questions with extremely low IDs (Item 51 and 63).  These questions need to be thrown away because it is not doing its purpose.  </w:t>
      </w:r>
      <w:r w:rsidR="00853E62">
        <w:t>Other than that, rest of IDs seems to be OK.  There are several questions that have slight high IFs, but IDs are acceptable.</w:t>
      </w:r>
    </w:p>
    <w:p w14:paraId="1DFA87AA" w14:textId="00D6DE8B" w:rsidR="00853E62" w:rsidRDefault="00853E62" w:rsidP="002404D0">
      <w:pPr>
        <w:spacing w:line="480" w:lineRule="auto"/>
      </w:pPr>
      <w:r>
        <w:t>However, the distribution tells that this test is negatively skewed and little bit easy.  This section also needs to be seen by professionals.</w:t>
      </w:r>
    </w:p>
    <w:p w14:paraId="27764F8F" w14:textId="66949AC3" w:rsidR="00853E62" w:rsidRDefault="00853E62" w:rsidP="002404D0">
      <w:pPr>
        <w:spacing w:line="480" w:lineRule="auto"/>
      </w:pPr>
      <w:r>
        <w:tab/>
        <w:t>Last section is Reading.</w:t>
      </w:r>
      <w:r w:rsidR="00D80D57">
        <w:t xml:space="preserve">  Here is the chart:</w:t>
      </w:r>
    </w:p>
    <w:p w14:paraId="6E02256C" w14:textId="38E54148" w:rsidR="00D80D57" w:rsidRDefault="00D80D57" w:rsidP="002404D0">
      <w:pPr>
        <w:spacing w:line="480" w:lineRule="auto"/>
      </w:pPr>
      <w:r>
        <w:rPr>
          <w:noProof/>
        </w:rPr>
        <w:drawing>
          <wp:inline distT="0" distB="0" distL="0" distR="0" wp14:anchorId="4E064424" wp14:editId="617102E0">
            <wp:extent cx="5486400" cy="3247390"/>
            <wp:effectExtent l="0" t="0" r="25400" b="292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5F246B" w14:textId="77777777" w:rsidR="00C848C9" w:rsidRDefault="00C848C9" w:rsidP="002404D0">
      <w:pPr>
        <w:spacing w:line="480" w:lineRule="auto"/>
      </w:pPr>
    </w:p>
    <w:p w14:paraId="3FB8602D" w14:textId="39B4F5B2" w:rsidR="00D80D57" w:rsidRDefault="00D80D57" w:rsidP="002404D0">
      <w:pPr>
        <w:spacing w:line="480" w:lineRule="auto"/>
      </w:pPr>
      <w:r>
        <w:t xml:space="preserve">The actual mean was 11, but the mean include data </w:t>
      </w:r>
      <w:proofErr w:type="gramStart"/>
      <w:r>
        <w:t>who</w:t>
      </w:r>
      <w:proofErr w:type="gramEnd"/>
      <w:r>
        <w:t xml:space="preserve"> did not finish on time, so without those students, the mean was 12, the mode and the median was 12, and the midpoint was 19.  The distribution is little bit normal distribution and negatively skewed, but better distribution than Grammar.  This section is hard to evaluate because there were many students who did not finish on time.  Here is the IFs and ID:</w:t>
      </w:r>
    </w:p>
    <w:tbl>
      <w:tblPr>
        <w:tblW w:w="6500" w:type="dxa"/>
        <w:tblInd w:w="93" w:type="dxa"/>
        <w:tblLook w:val="04A0" w:firstRow="1" w:lastRow="0" w:firstColumn="1" w:lastColumn="0" w:noHBand="0" w:noVBand="1"/>
      </w:tblPr>
      <w:tblGrid>
        <w:gridCol w:w="1300"/>
        <w:gridCol w:w="1300"/>
        <w:gridCol w:w="1300"/>
        <w:gridCol w:w="1300"/>
        <w:gridCol w:w="1300"/>
      </w:tblGrid>
      <w:tr w:rsidR="00D80D57" w:rsidRPr="00D80D57" w14:paraId="346A499F" w14:textId="77777777" w:rsidTr="00D80D57">
        <w:trPr>
          <w:trHeight w:val="280"/>
        </w:trPr>
        <w:tc>
          <w:tcPr>
            <w:tcW w:w="1300" w:type="dxa"/>
            <w:tcBorders>
              <w:top w:val="nil"/>
              <w:left w:val="nil"/>
              <w:bottom w:val="nil"/>
              <w:right w:val="nil"/>
            </w:tcBorders>
            <w:shd w:val="clear" w:color="auto" w:fill="auto"/>
            <w:noWrap/>
            <w:vAlign w:val="bottom"/>
            <w:hideMark/>
          </w:tcPr>
          <w:p w14:paraId="093AC229" w14:textId="77777777" w:rsidR="00D80D57" w:rsidRPr="00D80D57" w:rsidRDefault="00D80D57" w:rsidP="00D80D57">
            <w:pPr>
              <w:rPr>
                <w:rFonts w:ascii="Calibri" w:eastAsia="Times New Roman"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E3758BE"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IF</w:t>
            </w:r>
          </w:p>
        </w:tc>
        <w:tc>
          <w:tcPr>
            <w:tcW w:w="1300" w:type="dxa"/>
            <w:tcBorders>
              <w:top w:val="nil"/>
              <w:left w:val="nil"/>
              <w:bottom w:val="nil"/>
              <w:right w:val="nil"/>
            </w:tcBorders>
            <w:shd w:val="clear" w:color="auto" w:fill="auto"/>
            <w:noWrap/>
            <w:vAlign w:val="bottom"/>
            <w:hideMark/>
          </w:tcPr>
          <w:p w14:paraId="1C542D32"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IF UPPER</w:t>
            </w:r>
          </w:p>
        </w:tc>
        <w:tc>
          <w:tcPr>
            <w:tcW w:w="1300" w:type="dxa"/>
            <w:tcBorders>
              <w:top w:val="nil"/>
              <w:left w:val="nil"/>
              <w:bottom w:val="nil"/>
              <w:right w:val="nil"/>
            </w:tcBorders>
            <w:shd w:val="clear" w:color="auto" w:fill="auto"/>
            <w:noWrap/>
            <w:vAlign w:val="bottom"/>
            <w:hideMark/>
          </w:tcPr>
          <w:p w14:paraId="6456852B"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IF LOWER</w:t>
            </w:r>
          </w:p>
        </w:tc>
        <w:tc>
          <w:tcPr>
            <w:tcW w:w="1300" w:type="dxa"/>
            <w:tcBorders>
              <w:top w:val="nil"/>
              <w:left w:val="nil"/>
              <w:bottom w:val="nil"/>
              <w:right w:val="nil"/>
            </w:tcBorders>
            <w:shd w:val="clear" w:color="auto" w:fill="auto"/>
            <w:noWrap/>
            <w:vAlign w:val="bottom"/>
            <w:hideMark/>
          </w:tcPr>
          <w:p w14:paraId="663FB0B0"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ID</w:t>
            </w:r>
          </w:p>
        </w:tc>
      </w:tr>
      <w:tr w:rsidR="00D80D57" w:rsidRPr="00D80D57" w14:paraId="1ED7D89F" w14:textId="77777777" w:rsidTr="00D80D57">
        <w:trPr>
          <w:trHeight w:val="280"/>
        </w:trPr>
        <w:tc>
          <w:tcPr>
            <w:tcW w:w="1300" w:type="dxa"/>
            <w:tcBorders>
              <w:top w:val="nil"/>
              <w:left w:val="nil"/>
              <w:bottom w:val="nil"/>
              <w:right w:val="nil"/>
            </w:tcBorders>
            <w:shd w:val="clear" w:color="auto" w:fill="auto"/>
            <w:noWrap/>
            <w:vAlign w:val="bottom"/>
            <w:hideMark/>
          </w:tcPr>
          <w:p w14:paraId="6C973200"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I81</w:t>
            </w:r>
          </w:p>
        </w:tc>
        <w:tc>
          <w:tcPr>
            <w:tcW w:w="1300" w:type="dxa"/>
            <w:tcBorders>
              <w:top w:val="nil"/>
              <w:left w:val="nil"/>
              <w:bottom w:val="nil"/>
              <w:right w:val="nil"/>
            </w:tcBorders>
            <w:shd w:val="clear" w:color="auto" w:fill="auto"/>
            <w:noWrap/>
            <w:vAlign w:val="bottom"/>
            <w:hideMark/>
          </w:tcPr>
          <w:p w14:paraId="7F6610A6"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0.76</w:t>
            </w:r>
          </w:p>
        </w:tc>
        <w:tc>
          <w:tcPr>
            <w:tcW w:w="1300" w:type="dxa"/>
            <w:tcBorders>
              <w:top w:val="nil"/>
              <w:left w:val="nil"/>
              <w:bottom w:val="nil"/>
              <w:right w:val="nil"/>
            </w:tcBorders>
            <w:shd w:val="clear" w:color="auto" w:fill="auto"/>
            <w:noWrap/>
            <w:vAlign w:val="bottom"/>
            <w:hideMark/>
          </w:tcPr>
          <w:p w14:paraId="0999AAD1"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0.92</w:t>
            </w:r>
          </w:p>
        </w:tc>
        <w:tc>
          <w:tcPr>
            <w:tcW w:w="1300" w:type="dxa"/>
            <w:tcBorders>
              <w:top w:val="nil"/>
              <w:left w:val="nil"/>
              <w:bottom w:val="nil"/>
              <w:right w:val="nil"/>
            </w:tcBorders>
            <w:shd w:val="clear" w:color="auto" w:fill="auto"/>
            <w:noWrap/>
            <w:vAlign w:val="bottom"/>
            <w:hideMark/>
          </w:tcPr>
          <w:p w14:paraId="673AC6CD"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0.61</w:t>
            </w:r>
          </w:p>
        </w:tc>
        <w:tc>
          <w:tcPr>
            <w:tcW w:w="1300" w:type="dxa"/>
            <w:tcBorders>
              <w:top w:val="nil"/>
              <w:left w:val="nil"/>
              <w:bottom w:val="nil"/>
              <w:right w:val="nil"/>
            </w:tcBorders>
            <w:shd w:val="clear" w:color="auto" w:fill="auto"/>
            <w:noWrap/>
            <w:vAlign w:val="bottom"/>
            <w:hideMark/>
          </w:tcPr>
          <w:p w14:paraId="54E98D20"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0.31</w:t>
            </w:r>
          </w:p>
        </w:tc>
      </w:tr>
      <w:tr w:rsidR="00D80D57" w:rsidRPr="00D80D57" w14:paraId="7B28E5D1" w14:textId="77777777" w:rsidTr="00D80D57">
        <w:trPr>
          <w:trHeight w:val="280"/>
        </w:trPr>
        <w:tc>
          <w:tcPr>
            <w:tcW w:w="1300" w:type="dxa"/>
            <w:tcBorders>
              <w:top w:val="nil"/>
              <w:left w:val="nil"/>
              <w:bottom w:val="nil"/>
              <w:right w:val="nil"/>
            </w:tcBorders>
            <w:shd w:val="clear" w:color="auto" w:fill="auto"/>
            <w:noWrap/>
            <w:vAlign w:val="bottom"/>
            <w:hideMark/>
          </w:tcPr>
          <w:p w14:paraId="599E16FD"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I82</w:t>
            </w:r>
          </w:p>
        </w:tc>
        <w:tc>
          <w:tcPr>
            <w:tcW w:w="1300" w:type="dxa"/>
            <w:tcBorders>
              <w:top w:val="nil"/>
              <w:left w:val="nil"/>
              <w:bottom w:val="nil"/>
              <w:right w:val="nil"/>
            </w:tcBorders>
            <w:shd w:val="clear" w:color="auto" w:fill="auto"/>
            <w:noWrap/>
            <w:vAlign w:val="bottom"/>
            <w:hideMark/>
          </w:tcPr>
          <w:p w14:paraId="20E4CFD7"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0.76</w:t>
            </w:r>
          </w:p>
        </w:tc>
        <w:tc>
          <w:tcPr>
            <w:tcW w:w="1300" w:type="dxa"/>
            <w:tcBorders>
              <w:top w:val="nil"/>
              <w:left w:val="nil"/>
              <w:bottom w:val="nil"/>
              <w:right w:val="nil"/>
            </w:tcBorders>
            <w:shd w:val="clear" w:color="auto" w:fill="auto"/>
            <w:noWrap/>
            <w:vAlign w:val="bottom"/>
            <w:hideMark/>
          </w:tcPr>
          <w:p w14:paraId="05061C1D"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0.97</w:t>
            </w:r>
          </w:p>
        </w:tc>
        <w:tc>
          <w:tcPr>
            <w:tcW w:w="1300" w:type="dxa"/>
            <w:tcBorders>
              <w:top w:val="nil"/>
              <w:left w:val="nil"/>
              <w:bottom w:val="nil"/>
              <w:right w:val="nil"/>
            </w:tcBorders>
            <w:shd w:val="clear" w:color="auto" w:fill="auto"/>
            <w:noWrap/>
            <w:vAlign w:val="bottom"/>
            <w:hideMark/>
          </w:tcPr>
          <w:p w14:paraId="56713011"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0.42</w:t>
            </w:r>
          </w:p>
        </w:tc>
        <w:tc>
          <w:tcPr>
            <w:tcW w:w="1300" w:type="dxa"/>
            <w:tcBorders>
              <w:top w:val="nil"/>
              <w:left w:val="nil"/>
              <w:bottom w:val="nil"/>
              <w:right w:val="nil"/>
            </w:tcBorders>
            <w:shd w:val="clear" w:color="auto" w:fill="auto"/>
            <w:noWrap/>
            <w:vAlign w:val="bottom"/>
            <w:hideMark/>
          </w:tcPr>
          <w:p w14:paraId="4F4DEA78"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0.55</w:t>
            </w:r>
          </w:p>
        </w:tc>
      </w:tr>
      <w:tr w:rsidR="00D80D57" w:rsidRPr="00D80D57" w14:paraId="22A35EC2" w14:textId="77777777" w:rsidTr="00D80D57">
        <w:trPr>
          <w:trHeight w:val="280"/>
        </w:trPr>
        <w:tc>
          <w:tcPr>
            <w:tcW w:w="1300" w:type="dxa"/>
            <w:tcBorders>
              <w:top w:val="nil"/>
              <w:left w:val="nil"/>
              <w:bottom w:val="nil"/>
              <w:right w:val="nil"/>
            </w:tcBorders>
            <w:shd w:val="clear" w:color="auto" w:fill="auto"/>
            <w:noWrap/>
            <w:vAlign w:val="bottom"/>
            <w:hideMark/>
          </w:tcPr>
          <w:p w14:paraId="6B05762A"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I83</w:t>
            </w:r>
          </w:p>
        </w:tc>
        <w:tc>
          <w:tcPr>
            <w:tcW w:w="1300" w:type="dxa"/>
            <w:tcBorders>
              <w:top w:val="nil"/>
              <w:left w:val="nil"/>
              <w:bottom w:val="nil"/>
              <w:right w:val="nil"/>
            </w:tcBorders>
            <w:shd w:val="clear" w:color="auto" w:fill="auto"/>
            <w:noWrap/>
            <w:vAlign w:val="bottom"/>
            <w:hideMark/>
          </w:tcPr>
          <w:p w14:paraId="4B93112F"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0.74</w:t>
            </w:r>
          </w:p>
        </w:tc>
        <w:tc>
          <w:tcPr>
            <w:tcW w:w="1300" w:type="dxa"/>
            <w:tcBorders>
              <w:top w:val="nil"/>
              <w:left w:val="nil"/>
              <w:bottom w:val="nil"/>
              <w:right w:val="nil"/>
            </w:tcBorders>
            <w:shd w:val="clear" w:color="auto" w:fill="auto"/>
            <w:noWrap/>
            <w:vAlign w:val="bottom"/>
            <w:hideMark/>
          </w:tcPr>
          <w:p w14:paraId="64070F83"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0.92</w:t>
            </w:r>
          </w:p>
        </w:tc>
        <w:tc>
          <w:tcPr>
            <w:tcW w:w="1300" w:type="dxa"/>
            <w:tcBorders>
              <w:top w:val="nil"/>
              <w:left w:val="nil"/>
              <w:bottom w:val="nil"/>
              <w:right w:val="nil"/>
            </w:tcBorders>
            <w:shd w:val="clear" w:color="auto" w:fill="auto"/>
            <w:noWrap/>
            <w:vAlign w:val="bottom"/>
            <w:hideMark/>
          </w:tcPr>
          <w:p w14:paraId="7DEB13D1"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0.53</w:t>
            </w:r>
          </w:p>
        </w:tc>
        <w:tc>
          <w:tcPr>
            <w:tcW w:w="1300" w:type="dxa"/>
            <w:tcBorders>
              <w:top w:val="nil"/>
              <w:left w:val="nil"/>
              <w:bottom w:val="nil"/>
              <w:right w:val="nil"/>
            </w:tcBorders>
            <w:shd w:val="clear" w:color="auto" w:fill="auto"/>
            <w:noWrap/>
            <w:vAlign w:val="bottom"/>
            <w:hideMark/>
          </w:tcPr>
          <w:p w14:paraId="3E642319"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0.39</w:t>
            </w:r>
          </w:p>
        </w:tc>
      </w:tr>
      <w:tr w:rsidR="00D80D57" w:rsidRPr="00D80D57" w14:paraId="09AA8515" w14:textId="77777777" w:rsidTr="00D80D57">
        <w:trPr>
          <w:trHeight w:val="280"/>
        </w:trPr>
        <w:tc>
          <w:tcPr>
            <w:tcW w:w="1300" w:type="dxa"/>
            <w:tcBorders>
              <w:top w:val="nil"/>
              <w:left w:val="nil"/>
              <w:bottom w:val="nil"/>
              <w:right w:val="nil"/>
            </w:tcBorders>
            <w:shd w:val="clear" w:color="auto" w:fill="auto"/>
            <w:noWrap/>
            <w:vAlign w:val="bottom"/>
            <w:hideMark/>
          </w:tcPr>
          <w:p w14:paraId="707708CC"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I84</w:t>
            </w:r>
          </w:p>
        </w:tc>
        <w:tc>
          <w:tcPr>
            <w:tcW w:w="1300" w:type="dxa"/>
            <w:tcBorders>
              <w:top w:val="nil"/>
              <w:left w:val="nil"/>
              <w:bottom w:val="nil"/>
              <w:right w:val="nil"/>
            </w:tcBorders>
            <w:shd w:val="clear" w:color="auto" w:fill="auto"/>
            <w:noWrap/>
            <w:vAlign w:val="bottom"/>
            <w:hideMark/>
          </w:tcPr>
          <w:p w14:paraId="21996F86"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0.62</w:t>
            </w:r>
          </w:p>
        </w:tc>
        <w:tc>
          <w:tcPr>
            <w:tcW w:w="1300" w:type="dxa"/>
            <w:tcBorders>
              <w:top w:val="nil"/>
              <w:left w:val="nil"/>
              <w:bottom w:val="nil"/>
              <w:right w:val="nil"/>
            </w:tcBorders>
            <w:shd w:val="clear" w:color="auto" w:fill="auto"/>
            <w:noWrap/>
            <w:vAlign w:val="bottom"/>
            <w:hideMark/>
          </w:tcPr>
          <w:p w14:paraId="1658336F"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0.91</w:t>
            </w:r>
          </w:p>
        </w:tc>
        <w:tc>
          <w:tcPr>
            <w:tcW w:w="1300" w:type="dxa"/>
            <w:tcBorders>
              <w:top w:val="nil"/>
              <w:left w:val="nil"/>
              <w:bottom w:val="nil"/>
              <w:right w:val="nil"/>
            </w:tcBorders>
            <w:shd w:val="clear" w:color="auto" w:fill="auto"/>
            <w:noWrap/>
            <w:vAlign w:val="bottom"/>
            <w:hideMark/>
          </w:tcPr>
          <w:p w14:paraId="50B9F54D"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0.27</w:t>
            </w:r>
          </w:p>
        </w:tc>
        <w:tc>
          <w:tcPr>
            <w:tcW w:w="1300" w:type="dxa"/>
            <w:tcBorders>
              <w:top w:val="nil"/>
              <w:left w:val="nil"/>
              <w:bottom w:val="nil"/>
              <w:right w:val="nil"/>
            </w:tcBorders>
            <w:shd w:val="clear" w:color="auto" w:fill="auto"/>
            <w:noWrap/>
            <w:vAlign w:val="bottom"/>
            <w:hideMark/>
          </w:tcPr>
          <w:p w14:paraId="09046BDC"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0.64</w:t>
            </w:r>
          </w:p>
        </w:tc>
      </w:tr>
      <w:tr w:rsidR="00D80D57" w:rsidRPr="00D80D57" w14:paraId="2F092B8A" w14:textId="77777777" w:rsidTr="00D80D57">
        <w:trPr>
          <w:trHeight w:val="280"/>
        </w:trPr>
        <w:tc>
          <w:tcPr>
            <w:tcW w:w="1300" w:type="dxa"/>
            <w:tcBorders>
              <w:top w:val="nil"/>
              <w:left w:val="nil"/>
              <w:bottom w:val="nil"/>
              <w:right w:val="nil"/>
            </w:tcBorders>
            <w:shd w:val="clear" w:color="auto" w:fill="auto"/>
            <w:noWrap/>
            <w:vAlign w:val="bottom"/>
            <w:hideMark/>
          </w:tcPr>
          <w:p w14:paraId="6DC025E8"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I85</w:t>
            </w:r>
          </w:p>
        </w:tc>
        <w:tc>
          <w:tcPr>
            <w:tcW w:w="1300" w:type="dxa"/>
            <w:tcBorders>
              <w:top w:val="nil"/>
              <w:left w:val="nil"/>
              <w:bottom w:val="nil"/>
              <w:right w:val="nil"/>
            </w:tcBorders>
            <w:shd w:val="clear" w:color="auto" w:fill="auto"/>
            <w:noWrap/>
            <w:vAlign w:val="bottom"/>
            <w:hideMark/>
          </w:tcPr>
          <w:p w14:paraId="7F7B26B8"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0.47</w:t>
            </w:r>
          </w:p>
        </w:tc>
        <w:tc>
          <w:tcPr>
            <w:tcW w:w="1300" w:type="dxa"/>
            <w:tcBorders>
              <w:top w:val="nil"/>
              <w:left w:val="nil"/>
              <w:bottom w:val="nil"/>
              <w:right w:val="nil"/>
            </w:tcBorders>
            <w:shd w:val="clear" w:color="auto" w:fill="auto"/>
            <w:noWrap/>
            <w:vAlign w:val="bottom"/>
            <w:hideMark/>
          </w:tcPr>
          <w:p w14:paraId="32896159"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0.74</w:t>
            </w:r>
          </w:p>
        </w:tc>
        <w:tc>
          <w:tcPr>
            <w:tcW w:w="1300" w:type="dxa"/>
            <w:tcBorders>
              <w:top w:val="nil"/>
              <w:left w:val="nil"/>
              <w:bottom w:val="nil"/>
              <w:right w:val="nil"/>
            </w:tcBorders>
            <w:shd w:val="clear" w:color="auto" w:fill="auto"/>
            <w:noWrap/>
            <w:vAlign w:val="bottom"/>
            <w:hideMark/>
          </w:tcPr>
          <w:p w14:paraId="5B685A96"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0.22</w:t>
            </w:r>
          </w:p>
        </w:tc>
        <w:tc>
          <w:tcPr>
            <w:tcW w:w="1300" w:type="dxa"/>
            <w:tcBorders>
              <w:top w:val="nil"/>
              <w:left w:val="nil"/>
              <w:bottom w:val="nil"/>
              <w:right w:val="nil"/>
            </w:tcBorders>
            <w:shd w:val="clear" w:color="auto" w:fill="auto"/>
            <w:noWrap/>
            <w:vAlign w:val="bottom"/>
            <w:hideMark/>
          </w:tcPr>
          <w:p w14:paraId="4D6822BB"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0.52</w:t>
            </w:r>
          </w:p>
        </w:tc>
      </w:tr>
      <w:tr w:rsidR="00D80D57" w:rsidRPr="00D80D57" w14:paraId="3521EF3C" w14:textId="77777777" w:rsidTr="00D80D57">
        <w:trPr>
          <w:trHeight w:val="280"/>
        </w:trPr>
        <w:tc>
          <w:tcPr>
            <w:tcW w:w="1300" w:type="dxa"/>
            <w:tcBorders>
              <w:top w:val="nil"/>
              <w:left w:val="nil"/>
              <w:bottom w:val="nil"/>
              <w:right w:val="nil"/>
            </w:tcBorders>
            <w:shd w:val="clear" w:color="auto" w:fill="auto"/>
            <w:noWrap/>
            <w:vAlign w:val="bottom"/>
            <w:hideMark/>
          </w:tcPr>
          <w:p w14:paraId="0DD80B2D"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I86</w:t>
            </w:r>
          </w:p>
        </w:tc>
        <w:tc>
          <w:tcPr>
            <w:tcW w:w="1300" w:type="dxa"/>
            <w:tcBorders>
              <w:top w:val="nil"/>
              <w:left w:val="nil"/>
              <w:bottom w:val="nil"/>
              <w:right w:val="nil"/>
            </w:tcBorders>
            <w:shd w:val="clear" w:color="auto" w:fill="auto"/>
            <w:noWrap/>
            <w:vAlign w:val="bottom"/>
            <w:hideMark/>
          </w:tcPr>
          <w:p w14:paraId="3431801C"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0.65</w:t>
            </w:r>
          </w:p>
        </w:tc>
        <w:tc>
          <w:tcPr>
            <w:tcW w:w="1300" w:type="dxa"/>
            <w:tcBorders>
              <w:top w:val="nil"/>
              <w:left w:val="nil"/>
              <w:bottom w:val="nil"/>
              <w:right w:val="nil"/>
            </w:tcBorders>
            <w:shd w:val="clear" w:color="auto" w:fill="auto"/>
            <w:noWrap/>
            <w:vAlign w:val="bottom"/>
            <w:hideMark/>
          </w:tcPr>
          <w:p w14:paraId="6A0C85F1"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0.88</w:t>
            </w:r>
          </w:p>
        </w:tc>
        <w:tc>
          <w:tcPr>
            <w:tcW w:w="1300" w:type="dxa"/>
            <w:tcBorders>
              <w:top w:val="nil"/>
              <w:left w:val="nil"/>
              <w:bottom w:val="nil"/>
              <w:right w:val="nil"/>
            </w:tcBorders>
            <w:shd w:val="clear" w:color="auto" w:fill="auto"/>
            <w:noWrap/>
            <w:vAlign w:val="bottom"/>
            <w:hideMark/>
          </w:tcPr>
          <w:p w14:paraId="7D7B4B3C"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0.42</w:t>
            </w:r>
          </w:p>
        </w:tc>
        <w:tc>
          <w:tcPr>
            <w:tcW w:w="1300" w:type="dxa"/>
            <w:tcBorders>
              <w:top w:val="nil"/>
              <w:left w:val="nil"/>
              <w:bottom w:val="nil"/>
              <w:right w:val="nil"/>
            </w:tcBorders>
            <w:shd w:val="clear" w:color="auto" w:fill="auto"/>
            <w:noWrap/>
            <w:vAlign w:val="bottom"/>
            <w:hideMark/>
          </w:tcPr>
          <w:p w14:paraId="7E023115"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0.46</w:t>
            </w:r>
          </w:p>
        </w:tc>
      </w:tr>
      <w:tr w:rsidR="00D80D57" w:rsidRPr="00D80D57" w14:paraId="1134AAF3" w14:textId="77777777" w:rsidTr="00D80D57">
        <w:trPr>
          <w:trHeight w:val="280"/>
        </w:trPr>
        <w:tc>
          <w:tcPr>
            <w:tcW w:w="1300" w:type="dxa"/>
            <w:tcBorders>
              <w:top w:val="nil"/>
              <w:left w:val="nil"/>
              <w:bottom w:val="nil"/>
              <w:right w:val="nil"/>
            </w:tcBorders>
            <w:shd w:val="clear" w:color="auto" w:fill="auto"/>
            <w:noWrap/>
            <w:vAlign w:val="bottom"/>
            <w:hideMark/>
          </w:tcPr>
          <w:p w14:paraId="71E3AD55"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I87</w:t>
            </w:r>
          </w:p>
        </w:tc>
        <w:tc>
          <w:tcPr>
            <w:tcW w:w="1300" w:type="dxa"/>
            <w:tcBorders>
              <w:top w:val="nil"/>
              <w:left w:val="nil"/>
              <w:bottom w:val="nil"/>
              <w:right w:val="nil"/>
            </w:tcBorders>
            <w:shd w:val="clear" w:color="auto" w:fill="auto"/>
            <w:noWrap/>
            <w:vAlign w:val="bottom"/>
            <w:hideMark/>
          </w:tcPr>
          <w:p w14:paraId="467D7C3B"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0.62</w:t>
            </w:r>
          </w:p>
        </w:tc>
        <w:tc>
          <w:tcPr>
            <w:tcW w:w="1300" w:type="dxa"/>
            <w:tcBorders>
              <w:top w:val="nil"/>
              <w:left w:val="nil"/>
              <w:bottom w:val="nil"/>
              <w:right w:val="nil"/>
            </w:tcBorders>
            <w:shd w:val="clear" w:color="auto" w:fill="auto"/>
            <w:noWrap/>
            <w:vAlign w:val="bottom"/>
            <w:hideMark/>
          </w:tcPr>
          <w:p w14:paraId="5713C211"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0.91</w:t>
            </w:r>
          </w:p>
        </w:tc>
        <w:tc>
          <w:tcPr>
            <w:tcW w:w="1300" w:type="dxa"/>
            <w:tcBorders>
              <w:top w:val="nil"/>
              <w:left w:val="nil"/>
              <w:bottom w:val="nil"/>
              <w:right w:val="nil"/>
            </w:tcBorders>
            <w:shd w:val="clear" w:color="auto" w:fill="auto"/>
            <w:noWrap/>
            <w:vAlign w:val="bottom"/>
            <w:hideMark/>
          </w:tcPr>
          <w:p w14:paraId="2C08EFD4"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0.42</w:t>
            </w:r>
          </w:p>
        </w:tc>
        <w:tc>
          <w:tcPr>
            <w:tcW w:w="1300" w:type="dxa"/>
            <w:tcBorders>
              <w:top w:val="nil"/>
              <w:left w:val="nil"/>
              <w:bottom w:val="nil"/>
              <w:right w:val="nil"/>
            </w:tcBorders>
            <w:shd w:val="clear" w:color="auto" w:fill="auto"/>
            <w:noWrap/>
            <w:vAlign w:val="bottom"/>
            <w:hideMark/>
          </w:tcPr>
          <w:p w14:paraId="6DE54FD6"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0.49</w:t>
            </w:r>
          </w:p>
        </w:tc>
      </w:tr>
      <w:tr w:rsidR="00D80D57" w:rsidRPr="00D80D57" w14:paraId="7CDED82B" w14:textId="77777777" w:rsidTr="00D80D57">
        <w:trPr>
          <w:trHeight w:val="280"/>
        </w:trPr>
        <w:tc>
          <w:tcPr>
            <w:tcW w:w="1300" w:type="dxa"/>
            <w:tcBorders>
              <w:top w:val="nil"/>
              <w:left w:val="nil"/>
              <w:bottom w:val="nil"/>
              <w:right w:val="nil"/>
            </w:tcBorders>
            <w:shd w:val="clear" w:color="auto" w:fill="auto"/>
            <w:noWrap/>
            <w:vAlign w:val="bottom"/>
            <w:hideMark/>
          </w:tcPr>
          <w:p w14:paraId="2C8ED677"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I88</w:t>
            </w:r>
          </w:p>
        </w:tc>
        <w:tc>
          <w:tcPr>
            <w:tcW w:w="1300" w:type="dxa"/>
            <w:tcBorders>
              <w:top w:val="nil"/>
              <w:left w:val="nil"/>
              <w:bottom w:val="nil"/>
              <w:right w:val="nil"/>
            </w:tcBorders>
            <w:shd w:val="clear" w:color="auto" w:fill="auto"/>
            <w:noWrap/>
            <w:vAlign w:val="bottom"/>
            <w:hideMark/>
          </w:tcPr>
          <w:p w14:paraId="7EC650D1"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0.64</w:t>
            </w:r>
          </w:p>
        </w:tc>
        <w:tc>
          <w:tcPr>
            <w:tcW w:w="1300" w:type="dxa"/>
            <w:tcBorders>
              <w:top w:val="nil"/>
              <w:left w:val="nil"/>
              <w:bottom w:val="nil"/>
              <w:right w:val="nil"/>
            </w:tcBorders>
            <w:shd w:val="clear" w:color="auto" w:fill="auto"/>
            <w:noWrap/>
            <w:vAlign w:val="bottom"/>
            <w:hideMark/>
          </w:tcPr>
          <w:p w14:paraId="19176DF8"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0.87</w:t>
            </w:r>
          </w:p>
        </w:tc>
        <w:tc>
          <w:tcPr>
            <w:tcW w:w="1300" w:type="dxa"/>
            <w:tcBorders>
              <w:top w:val="nil"/>
              <w:left w:val="nil"/>
              <w:bottom w:val="nil"/>
              <w:right w:val="nil"/>
            </w:tcBorders>
            <w:shd w:val="clear" w:color="auto" w:fill="auto"/>
            <w:noWrap/>
            <w:vAlign w:val="bottom"/>
            <w:hideMark/>
          </w:tcPr>
          <w:p w14:paraId="32E2894D"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0.34</w:t>
            </w:r>
          </w:p>
        </w:tc>
        <w:tc>
          <w:tcPr>
            <w:tcW w:w="1300" w:type="dxa"/>
            <w:tcBorders>
              <w:top w:val="nil"/>
              <w:left w:val="nil"/>
              <w:bottom w:val="nil"/>
              <w:right w:val="nil"/>
            </w:tcBorders>
            <w:shd w:val="clear" w:color="auto" w:fill="auto"/>
            <w:noWrap/>
            <w:vAlign w:val="bottom"/>
            <w:hideMark/>
          </w:tcPr>
          <w:p w14:paraId="37BA3061"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0.53</w:t>
            </w:r>
          </w:p>
        </w:tc>
      </w:tr>
      <w:tr w:rsidR="00D80D57" w:rsidRPr="00D80D57" w14:paraId="413E9E71" w14:textId="77777777" w:rsidTr="00D80D57">
        <w:trPr>
          <w:trHeight w:val="280"/>
        </w:trPr>
        <w:tc>
          <w:tcPr>
            <w:tcW w:w="1300" w:type="dxa"/>
            <w:tcBorders>
              <w:top w:val="nil"/>
              <w:left w:val="nil"/>
              <w:bottom w:val="nil"/>
              <w:right w:val="nil"/>
            </w:tcBorders>
            <w:shd w:val="clear" w:color="auto" w:fill="auto"/>
            <w:noWrap/>
            <w:vAlign w:val="bottom"/>
            <w:hideMark/>
          </w:tcPr>
          <w:p w14:paraId="0C17EF26"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I89</w:t>
            </w:r>
          </w:p>
        </w:tc>
        <w:tc>
          <w:tcPr>
            <w:tcW w:w="1300" w:type="dxa"/>
            <w:tcBorders>
              <w:top w:val="nil"/>
              <w:left w:val="nil"/>
              <w:bottom w:val="nil"/>
              <w:right w:val="nil"/>
            </w:tcBorders>
            <w:shd w:val="clear" w:color="auto" w:fill="auto"/>
            <w:noWrap/>
            <w:vAlign w:val="bottom"/>
            <w:hideMark/>
          </w:tcPr>
          <w:p w14:paraId="0D3E2C4C"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0.52</w:t>
            </w:r>
          </w:p>
        </w:tc>
        <w:tc>
          <w:tcPr>
            <w:tcW w:w="1300" w:type="dxa"/>
            <w:tcBorders>
              <w:top w:val="nil"/>
              <w:left w:val="nil"/>
              <w:bottom w:val="nil"/>
              <w:right w:val="nil"/>
            </w:tcBorders>
            <w:shd w:val="clear" w:color="auto" w:fill="auto"/>
            <w:noWrap/>
            <w:vAlign w:val="bottom"/>
            <w:hideMark/>
          </w:tcPr>
          <w:p w14:paraId="25360886"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0.72</w:t>
            </w:r>
          </w:p>
        </w:tc>
        <w:tc>
          <w:tcPr>
            <w:tcW w:w="1300" w:type="dxa"/>
            <w:tcBorders>
              <w:top w:val="nil"/>
              <w:left w:val="nil"/>
              <w:bottom w:val="nil"/>
              <w:right w:val="nil"/>
            </w:tcBorders>
            <w:shd w:val="clear" w:color="auto" w:fill="auto"/>
            <w:noWrap/>
            <w:vAlign w:val="bottom"/>
            <w:hideMark/>
          </w:tcPr>
          <w:p w14:paraId="24F1B6E7"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0.31</w:t>
            </w:r>
          </w:p>
        </w:tc>
        <w:tc>
          <w:tcPr>
            <w:tcW w:w="1300" w:type="dxa"/>
            <w:tcBorders>
              <w:top w:val="nil"/>
              <w:left w:val="nil"/>
              <w:bottom w:val="nil"/>
              <w:right w:val="nil"/>
            </w:tcBorders>
            <w:shd w:val="clear" w:color="auto" w:fill="auto"/>
            <w:noWrap/>
            <w:vAlign w:val="bottom"/>
            <w:hideMark/>
          </w:tcPr>
          <w:p w14:paraId="68027490"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0.40</w:t>
            </w:r>
          </w:p>
        </w:tc>
      </w:tr>
      <w:tr w:rsidR="00D80D57" w:rsidRPr="00D80D57" w14:paraId="3D3D1763" w14:textId="77777777" w:rsidTr="00D80D57">
        <w:trPr>
          <w:trHeight w:val="280"/>
        </w:trPr>
        <w:tc>
          <w:tcPr>
            <w:tcW w:w="1300" w:type="dxa"/>
            <w:tcBorders>
              <w:top w:val="nil"/>
              <w:left w:val="nil"/>
              <w:bottom w:val="nil"/>
              <w:right w:val="nil"/>
            </w:tcBorders>
            <w:shd w:val="clear" w:color="auto" w:fill="auto"/>
            <w:noWrap/>
            <w:vAlign w:val="bottom"/>
            <w:hideMark/>
          </w:tcPr>
          <w:p w14:paraId="1A511EA2"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I90</w:t>
            </w:r>
          </w:p>
        </w:tc>
        <w:tc>
          <w:tcPr>
            <w:tcW w:w="1300" w:type="dxa"/>
            <w:tcBorders>
              <w:top w:val="nil"/>
              <w:left w:val="nil"/>
              <w:bottom w:val="nil"/>
              <w:right w:val="nil"/>
            </w:tcBorders>
            <w:shd w:val="clear" w:color="auto" w:fill="auto"/>
            <w:noWrap/>
            <w:vAlign w:val="bottom"/>
            <w:hideMark/>
          </w:tcPr>
          <w:p w14:paraId="3510EE91"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0.62</w:t>
            </w:r>
          </w:p>
        </w:tc>
        <w:tc>
          <w:tcPr>
            <w:tcW w:w="1300" w:type="dxa"/>
            <w:tcBorders>
              <w:top w:val="nil"/>
              <w:left w:val="nil"/>
              <w:bottom w:val="nil"/>
              <w:right w:val="nil"/>
            </w:tcBorders>
            <w:shd w:val="clear" w:color="auto" w:fill="auto"/>
            <w:noWrap/>
            <w:vAlign w:val="bottom"/>
            <w:hideMark/>
          </w:tcPr>
          <w:p w14:paraId="659CEF9D"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0.87</w:t>
            </w:r>
          </w:p>
        </w:tc>
        <w:tc>
          <w:tcPr>
            <w:tcW w:w="1300" w:type="dxa"/>
            <w:tcBorders>
              <w:top w:val="nil"/>
              <w:left w:val="nil"/>
              <w:bottom w:val="nil"/>
              <w:right w:val="nil"/>
            </w:tcBorders>
            <w:shd w:val="clear" w:color="auto" w:fill="auto"/>
            <w:noWrap/>
            <w:vAlign w:val="bottom"/>
            <w:hideMark/>
          </w:tcPr>
          <w:p w14:paraId="50A14A0D"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0.34</w:t>
            </w:r>
          </w:p>
        </w:tc>
        <w:tc>
          <w:tcPr>
            <w:tcW w:w="1300" w:type="dxa"/>
            <w:tcBorders>
              <w:top w:val="nil"/>
              <w:left w:val="nil"/>
              <w:bottom w:val="nil"/>
              <w:right w:val="nil"/>
            </w:tcBorders>
            <w:shd w:val="clear" w:color="auto" w:fill="auto"/>
            <w:noWrap/>
            <w:vAlign w:val="bottom"/>
            <w:hideMark/>
          </w:tcPr>
          <w:p w14:paraId="56A2C3C4"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0.53</w:t>
            </w:r>
          </w:p>
        </w:tc>
      </w:tr>
      <w:tr w:rsidR="00D80D57" w:rsidRPr="00D80D57" w14:paraId="7EC768A8" w14:textId="77777777" w:rsidTr="00D80D57">
        <w:trPr>
          <w:trHeight w:val="280"/>
        </w:trPr>
        <w:tc>
          <w:tcPr>
            <w:tcW w:w="1300" w:type="dxa"/>
            <w:tcBorders>
              <w:top w:val="nil"/>
              <w:left w:val="nil"/>
              <w:bottom w:val="nil"/>
              <w:right w:val="nil"/>
            </w:tcBorders>
            <w:shd w:val="clear" w:color="auto" w:fill="auto"/>
            <w:noWrap/>
            <w:vAlign w:val="bottom"/>
            <w:hideMark/>
          </w:tcPr>
          <w:p w14:paraId="6BB6FAFE"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I91</w:t>
            </w:r>
          </w:p>
        </w:tc>
        <w:tc>
          <w:tcPr>
            <w:tcW w:w="1300" w:type="dxa"/>
            <w:tcBorders>
              <w:top w:val="nil"/>
              <w:left w:val="nil"/>
              <w:bottom w:val="nil"/>
              <w:right w:val="nil"/>
            </w:tcBorders>
            <w:shd w:val="clear" w:color="auto" w:fill="auto"/>
            <w:noWrap/>
            <w:vAlign w:val="bottom"/>
            <w:hideMark/>
          </w:tcPr>
          <w:p w14:paraId="65C7CDCB"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0.45</w:t>
            </w:r>
          </w:p>
        </w:tc>
        <w:tc>
          <w:tcPr>
            <w:tcW w:w="1300" w:type="dxa"/>
            <w:tcBorders>
              <w:top w:val="nil"/>
              <w:left w:val="nil"/>
              <w:bottom w:val="nil"/>
              <w:right w:val="nil"/>
            </w:tcBorders>
            <w:shd w:val="clear" w:color="auto" w:fill="auto"/>
            <w:noWrap/>
            <w:vAlign w:val="bottom"/>
            <w:hideMark/>
          </w:tcPr>
          <w:p w14:paraId="3D2ED7C3"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0.69</w:t>
            </w:r>
          </w:p>
        </w:tc>
        <w:tc>
          <w:tcPr>
            <w:tcW w:w="1300" w:type="dxa"/>
            <w:tcBorders>
              <w:top w:val="nil"/>
              <w:left w:val="nil"/>
              <w:bottom w:val="nil"/>
              <w:right w:val="nil"/>
            </w:tcBorders>
            <w:shd w:val="clear" w:color="auto" w:fill="auto"/>
            <w:noWrap/>
            <w:vAlign w:val="bottom"/>
            <w:hideMark/>
          </w:tcPr>
          <w:p w14:paraId="491826B6"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0.24</w:t>
            </w:r>
          </w:p>
        </w:tc>
        <w:tc>
          <w:tcPr>
            <w:tcW w:w="1300" w:type="dxa"/>
            <w:tcBorders>
              <w:top w:val="nil"/>
              <w:left w:val="nil"/>
              <w:bottom w:val="nil"/>
              <w:right w:val="nil"/>
            </w:tcBorders>
            <w:shd w:val="clear" w:color="auto" w:fill="auto"/>
            <w:noWrap/>
            <w:vAlign w:val="bottom"/>
            <w:hideMark/>
          </w:tcPr>
          <w:p w14:paraId="3E91E9E9"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0.45</w:t>
            </w:r>
          </w:p>
        </w:tc>
      </w:tr>
      <w:tr w:rsidR="00D80D57" w:rsidRPr="00D80D57" w14:paraId="49B67ECE" w14:textId="77777777" w:rsidTr="00D80D57">
        <w:trPr>
          <w:trHeight w:val="280"/>
        </w:trPr>
        <w:tc>
          <w:tcPr>
            <w:tcW w:w="1300" w:type="dxa"/>
            <w:tcBorders>
              <w:top w:val="nil"/>
              <w:left w:val="nil"/>
              <w:bottom w:val="nil"/>
              <w:right w:val="nil"/>
            </w:tcBorders>
            <w:shd w:val="clear" w:color="auto" w:fill="auto"/>
            <w:noWrap/>
            <w:vAlign w:val="bottom"/>
            <w:hideMark/>
          </w:tcPr>
          <w:p w14:paraId="4306ED24"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I92</w:t>
            </w:r>
          </w:p>
        </w:tc>
        <w:tc>
          <w:tcPr>
            <w:tcW w:w="1300" w:type="dxa"/>
            <w:tcBorders>
              <w:top w:val="nil"/>
              <w:left w:val="nil"/>
              <w:bottom w:val="nil"/>
              <w:right w:val="nil"/>
            </w:tcBorders>
            <w:shd w:val="clear" w:color="auto" w:fill="auto"/>
            <w:noWrap/>
            <w:vAlign w:val="bottom"/>
            <w:hideMark/>
          </w:tcPr>
          <w:p w14:paraId="7BC45E82"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0.52</w:t>
            </w:r>
          </w:p>
        </w:tc>
        <w:tc>
          <w:tcPr>
            <w:tcW w:w="1300" w:type="dxa"/>
            <w:tcBorders>
              <w:top w:val="nil"/>
              <w:left w:val="nil"/>
              <w:bottom w:val="nil"/>
              <w:right w:val="nil"/>
            </w:tcBorders>
            <w:shd w:val="clear" w:color="auto" w:fill="auto"/>
            <w:noWrap/>
            <w:vAlign w:val="bottom"/>
            <w:hideMark/>
          </w:tcPr>
          <w:p w14:paraId="376A98AA"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0.81</w:t>
            </w:r>
          </w:p>
        </w:tc>
        <w:tc>
          <w:tcPr>
            <w:tcW w:w="1300" w:type="dxa"/>
            <w:tcBorders>
              <w:top w:val="nil"/>
              <w:left w:val="nil"/>
              <w:bottom w:val="nil"/>
              <w:right w:val="nil"/>
            </w:tcBorders>
            <w:shd w:val="clear" w:color="auto" w:fill="auto"/>
            <w:noWrap/>
            <w:vAlign w:val="bottom"/>
            <w:hideMark/>
          </w:tcPr>
          <w:p w14:paraId="0F6F79EB"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0.27</w:t>
            </w:r>
          </w:p>
        </w:tc>
        <w:tc>
          <w:tcPr>
            <w:tcW w:w="1300" w:type="dxa"/>
            <w:tcBorders>
              <w:top w:val="nil"/>
              <w:left w:val="nil"/>
              <w:bottom w:val="nil"/>
              <w:right w:val="nil"/>
            </w:tcBorders>
            <w:shd w:val="clear" w:color="auto" w:fill="auto"/>
            <w:noWrap/>
            <w:vAlign w:val="bottom"/>
            <w:hideMark/>
          </w:tcPr>
          <w:p w14:paraId="42A4DCC6"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0.54</w:t>
            </w:r>
          </w:p>
        </w:tc>
      </w:tr>
      <w:tr w:rsidR="00D80D57" w:rsidRPr="00D80D57" w14:paraId="5DD41F90" w14:textId="77777777" w:rsidTr="00D80D57">
        <w:trPr>
          <w:trHeight w:val="280"/>
        </w:trPr>
        <w:tc>
          <w:tcPr>
            <w:tcW w:w="1300" w:type="dxa"/>
            <w:tcBorders>
              <w:top w:val="nil"/>
              <w:left w:val="nil"/>
              <w:bottom w:val="nil"/>
              <w:right w:val="nil"/>
            </w:tcBorders>
            <w:shd w:val="clear" w:color="auto" w:fill="auto"/>
            <w:noWrap/>
            <w:vAlign w:val="bottom"/>
            <w:hideMark/>
          </w:tcPr>
          <w:p w14:paraId="792B8DBB"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I93</w:t>
            </w:r>
          </w:p>
        </w:tc>
        <w:tc>
          <w:tcPr>
            <w:tcW w:w="1300" w:type="dxa"/>
            <w:tcBorders>
              <w:top w:val="nil"/>
              <w:left w:val="nil"/>
              <w:bottom w:val="nil"/>
              <w:right w:val="nil"/>
            </w:tcBorders>
            <w:shd w:val="clear" w:color="auto" w:fill="auto"/>
            <w:noWrap/>
            <w:vAlign w:val="bottom"/>
            <w:hideMark/>
          </w:tcPr>
          <w:p w14:paraId="16E94A87"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0.64</w:t>
            </w:r>
          </w:p>
        </w:tc>
        <w:tc>
          <w:tcPr>
            <w:tcW w:w="1300" w:type="dxa"/>
            <w:tcBorders>
              <w:top w:val="nil"/>
              <w:left w:val="nil"/>
              <w:bottom w:val="nil"/>
              <w:right w:val="nil"/>
            </w:tcBorders>
            <w:shd w:val="clear" w:color="auto" w:fill="auto"/>
            <w:noWrap/>
            <w:vAlign w:val="bottom"/>
            <w:hideMark/>
          </w:tcPr>
          <w:p w14:paraId="0EDCDFCF"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0.91</w:t>
            </w:r>
          </w:p>
        </w:tc>
        <w:tc>
          <w:tcPr>
            <w:tcW w:w="1300" w:type="dxa"/>
            <w:tcBorders>
              <w:top w:val="nil"/>
              <w:left w:val="nil"/>
              <w:bottom w:val="nil"/>
              <w:right w:val="nil"/>
            </w:tcBorders>
            <w:shd w:val="clear" w:color="auto" w:fill="auto"/>
            <w:noWrap/>
            <w:vAlign w:val="bottom"/>
            <w:hideMark/>
          </w:tcPr>
          <w:p w14:paraId="4A82B59B"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0.31</w:t>
            </w:r>
          </w:p>
        </w:tc>
        <w:tc>
          <w:tcPr>
            <w:tcW w:w="1300" w:type="dxa"/>
            <w:tcBorders>
              <w:top w:val="nil"/>
              <w:left w:val="nil"/>
              <w:bottom w:val="nil"/>
              <w:right w:val="nil"/>
            </w:tcBorders>
            <w:shd w:val="clear" w:color="auto" w:fill="auto"/>
            <w:noWrap/>
            <w:vAlign w:val="bottom"/>
            <w:hideMark/>
          </w:tcPr>
          <w:p w14:paraId="137DD7FF"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0.60</w:t>
            </w:r>
          </w:p>
        </w:tc>
      </w:tr>
      <w:tr w:rsidR="00D80D57" w:rsidRPr="00D80D57" w14:paraId="03A6585E" w14:textId="77777777" w:rsidTr="00D80D57">
        <w:trPr>
          <w:trHeight w:val="280"/>
        </w:trPr>
        <w:tc>
          <w:tcPr>
            <w:tcW w:w="1300" w:type="dxa"/>
            <w:tcBorders>
              <w:top w:val="nil"/>
              <w:left w:val="nil"/>
              <w:bottom w:val="nil"/>
              <w:right w:val="nil"/>
            </w:tcBorders>
            <w:shd w:val="clear" w:color="auto" w:fill="auto"/>
            <w:noWrap/>
            <w:vAlign w:val="bottom"/>
            <w:hideMark/>
          </w:tcPr>
          <w:p w14:paraId="2DCBAD8E"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I94</w:t>
            </w:r>
          </w:p>
        </w:tc>
        <w:tc>
          <w:tcPr>
            <w:tcW w:w="1300" w:type="dxa"/>
            <w:tcBorders>
              <w:top w:val="nil"/>
              <w:left w:val="nil"/>
              <w:bottom w:val="nil"/>
              <w:right w:val="nil"/>
            </w:tcBorders>
            <w:shd w:val="clear" w:color="auto" w:fill="auto"/>
            <w:noWrap/>
            <w:vAlign w:val="bottom"/>
            <w:hideMark/>
          </w:tcPr>
          <w:p w14:paraId="79CDFD0B"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0.66</w:t>
            </w:r>
          </w:p>
        </w:tc>
        <w:tc>
          <w:tcPr>
            <w:tcW w:w="1300" w:type="dxa"/>
            <w:tcBorders>
              <w:top w:val="nil"/>
              <w:left w:val="nil"/>
              <w:bottom w:val="nil"/>
              <w:right w:val="nil"/>
            </w:tcBorders>
            <w:shd w:val="clear" w:color="auto" w:fill="auto"/>
            <w:noWrap/>
            <w:vAlign w:val="bottom"/>
            <w:hideMark/>
          </w:tcPr>
          <w:p w14:paraId="6E7194BE"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0.88</w:t>
            </w:r>
          </w:p>
        </w:tc>
        <w:tc>
          <w:tcPr>
            <w:tcW w:w="1300" w:type="dxa"/>
            <w:tcBorders>
              <w:top w:val="nil"/>
              <w:left w:val="nil"/>
              <w:bottom w:val="nil"/>
              <w:right w:val="nil"/>
            </w:tcBorders>
            <w:shd w:val="clear" w:color="auto" w:fill="auto"/>
            <w:noWrap/>
            <w:vAlign w:val="bottom"/>
            <w:hideMark/>
          </w:tcPr>
          <w:p w14:paraId="16641FB5"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0.40</w:t>
            </w:r>
          </w:p>
        </w:tc>
        <w:tc>
          <w:tcPr>
            <w:tcW w:w="1300" w:type="dxa"/>
            <w:tcBorders>
              <w:top w:val="nil"/>
              <w:left w:val="nil"/>
              <w:bottom w:val="nil"/>
              <w:right w:val="nil"/>
            </w:tcBorders>
            <w:shd w:val="clear" w:color="auto" w:fill="auto"/>
            <w:noWrap/>
            <w:vAlign w:val="bottom"/>
            <w:hideMark/>
          </w:tcPr>
          <w:p w14:paraId="1A211EC6"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0.48</w:t>
            </w:r>
          </w:p>
        </w:tc>
      </w:tr>
      <w:tr w:rsidR="00D80D57" w:rsidRPr="00D80D57" w14:paraId="31FE367B" w14:textId="77777777" w:rsidTr="00D80D57">
        <w:trPr>
          <w:trHeight w:val="280"/>
        </w:trPr>
        <w:tc>
          <w:tcPr>
            <w:tcW w:w="1300" w:type="dxa"/>
            <w:tcBorders>
              <w:top w:val="nil"/>
              <w:left w:val="nil"/>
              <w:bottom w:val="nil"/>
              <w:right w:val="nil"/>
            </w:tcBorders>
            <w:shd w:val="clear" w:color="auto" w:fill="auto"/>
            <w:noWrap/>
            <w:vAlign w:val="bottom"/>
            <w:hideMark/>
          </w:tcPr>
          <w:p w14:paraId="1F98B7BC"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I95</w:t>
            </w:r>
          </w:p>
        </w:tc>
        <w:tc>
          <w:tcPr>
            <w:tcW w:w="1300" w:type="dxa"/>
            <w:tcBorders>
              <w:top w:val="nil"/>
              <w:left w:val="nil"/>
              <w:bottom w:val="nil"/>
              <w:right w:val="nil"/>
            </w:tcBorders>
            <w:shd w:val="clear" w:color="auto" w:fill="auto"/>
            <w:noWrap/>
            <w:vAlign w:val="bottom"/>
            <w:hideMark/>
          </w:tcPr>
          <w:p w14:paraId="40CD79DE"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0.60</w:t>
            </w:r>
          </w:p>
        </w:tc>
        <w:tc>
          <w:tcPr>
            <w:tcW w:w="1300" w:type="dxa"/>
            <w:tcBorders>
              <w:top w:val="nil"/>
              <w:left w:val="nil"/>
              <w:bottom w:val="nil"/>
              <w:right w:val="nil"/>
            </w:tcBorders>
            <w:shd w:val="clear" w:color="auto" w:fill="auto"/>
            <w:noWrap/>
            <w:vAlign w:val="bottom"/>
            <w:hideMark/>
          </w:tcPr>
          <w:p w14:paraId="25C919EF"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0.88</w:t>
            </w:r>
          </w:p>
        </w:tc>
        <w:tc>
          <w:tcPr>
            <w:tcW w:w="1300" w:type="dxa"/>
            <w:tcBorders>
              <w:top w:val="nil"/>
              <w:left w:val="nil"/>
              <w:bottom w:val="nil"/>
              <w:right w:val="nil"/>
            </w:tcBorders>
            <w:shd w:val="clear" w:color="auto" w:fill="auto"/>
            <w:noWrap/>
            <w:vAlign w:val="bottom"/>
            <w:hideMark/>
          </w:tcPr>
          <w:p w14:paraId="2EF4A8F6"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0.25</w:t>
            </w:r>
          </w:p>
        </w:tc>
        <w:tc>
          <w:tcPr>
            <w:tcW w:w="1300" w:type="dxa"/>
            <w:tcBorders>
              <w:top w:val="nil"/>
              <w:left w:val="nil"/>
              <w:bottom w:val="nil"/>
              <w:right w:val="nil"/>
            </w:tcBorders>
            <w:shd w:val="clear" w:color="auto" w:fill="auto"/>
            <w:noWrap/>
            <w:vAlign w:val="bottom"/>
            <w:hideMark/>
          </w:tcPr>
          <w:p w14:paraId="7B02B59D"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0.63</w:t>
            </w:r>
          </w:p>
        </w:tc>
      </w:tr>
      <w:tr w:rsidR="00D80D57" w:rsidRPr="00D80D57" w14:paraId="52B690AF" w14:textId="77777777" w:rsidTr="00D80D57">
        <w:trPr>
          <w:trHeight w:val="280"/>
        </w:trPr>
        <w:tc>
          <w:tcPr>
            <w:tcW w:w="1300" w:type="dxa"/>
            <w:tcBorders>
              <w:top w:val="nil"/>
              <w:left w:val="nil"/>
              <w:bottom w:val="nil"/>
              <w:right w:val="nil"/>
            </w:tcBorders>
            <w:shd w:val="clear" w:color="auto" w:fill="auto"/>
            <w:noWrap/>
            <w:vAlign w:val="bottom"/>
            <w:hideMark/>
          </w:tcPr>
          <w:p w14:paraId="007CDCA3"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I96</w:t>
            </w:r>
          </w:p>
        </w:tc>
        <w:tc>
          <w:tcPr>
            <w:tcW w:w="1300" w:type="dxa"/>
            <w:tcBorders>
              <w:top w:val="nil"/>
              <w:left w:val="nil"/>
              <w:bottom w:val="nil"/>
              <w:right w:val="nil"/>
            </w:tcBorders>
            <w:shd w:val="clear" w:color="auto" w:fill="auto"/>
            <w:noWrap/>
            <w:vAlign w:val="bottom"/>
            <w:hideMark/>
          </w:tcPr>
          <w:p w14:paraId="5129056C"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0.60</w:t>
            </w:r>
          </w:p>
        </w:tc>
        <w:tc>
          <w:tcPr>
            <w:tcW w:w="1300" w:type="dxa"/>
            <w:tcBorders>
              <w:top w:val="nil"/>
              <w:left w:val="nil"/>
              <w:bottom w:val="nil"/>
              <w:right w:val="nil"/>
            </w:tcBorders>
            <w:shd w:val="clear" w:color="auto" w:fill="auto"/>
            <w:noWrap/>
            <w:vAlign w:val="bottom"/>
            <w:hideMark/>
          </w:tcPr>
          <w:p w14:paraId="2DC1E085"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0.90</w:t>
            </w:r>
          </w:p>
        </w:tc>
        <w:tc>
          <w:tcPr>
            <w:tcW w:w="1300" w:type="dxa"/>
            <w:tcBorders>
              <w:top w:val="nil"/>
              <w:left w:val="nil"/>
              <w:bottom w:val="nil"/>
              <w:right w:val="nil"/>
            </w:tcBorders>
            <w:shd w:val="clear" w:color="auto" w:fill="auto"/>
            <w:noWrap/>
            <w:vAlign w:val="bottom"/>
            <w:hideMark/>
          </w:tcPr>
          <w:p w14:paraId="01CF1CEC"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0.24</w:t>
            </w:r>
          </w:p>
        </w:tc>
        <w:tc>
          <w:tcPr>
            <w:tcW w:w="1300" w:type="dxa"/>
            <w:tcBorders>
              <w:top w:val="nil"/>
              <w:left w:val="nil"/>
              <w:bottom w:val="nil"/>
              <w:right w:val="nil"/>
            </w:tcBorders>
            <w:shd w:val="clear" w:color="auto" w:fill="auto"/>
            <w:noWrap/>
            <w:vAlign w:val="bottom"/>
            <w:hideMark/>
          </w:tcPr>
          <w:p w14:paraId="01952B9B"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0.67</w:t>
            </w:r>
          </w:p>
        </w:tc>
      </w:tr>
      <w:tr w:rsidR="00D80D57" w:rsidRPr="00D80D57" w14:paraId="596B182A" w14:textId="77777777" w:rsidTr="00D80D57">
        <w:trPr>
          <w:trHeight w:val="280"/>
        </w:trPr>
        <w:tc>
          <w:tcPr>
            <w:tcW w:w="1300" w:type="dxa"/>
            <w:tcBorders>
              <w:top w:val="nil"/>
              <w:left w:val="nil"/>
              <w:bottom w:val="nil"/>
              <w:right w:val="nil"/>
            </w:tcBorders>
            <w:shd w:val="clear" w:color="auto" w:fill="auto"/>
            <w:noWrap/>
            <w:vAlign w:val="bottom"/>
            <w:hideMark/>
          </w:tcPr>
          <w:p w14:paraId="40D95CF7"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I97</w:t>
            </w:r>
          </w:p>
        </w:tc>
        <w:tc>
          <w:tcPr>
            <w:tcW w:w="1300" w:type="dxa"/>
            <w:tcBorders>
              <w:top w:val="nil"/>
              <w:left w:val="nil"/>
              <w:bottom w:val="nil"/>
              <w:right w:val="nil"/>
            </w:tcBorders>
            <w:shd w:val="clear" w:color="auto" w:fill="auto"/>
            <w:noWrap/>
            <w:vAlign w:val="bottom"/>
            <w:hideMark/>
          </w:tcPr>
          <w:p w14:paraId="6DD03CD4"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0.46</w:t>
            </w:r>
          </w:p>
        </w:tc>
        <w:tc>
          <w:tcPr>
            <w:tcW w:w="1300" w:type="dxa"/>
            <w:tcBorders>
              <w:top w:val="nil"/>
              <w:left w:val="nil"/>
              <w:bottom w:val="nil"/>
              <w:right w:val="nil"/>
            </w:tcBorders>
            <w:shd w:val="clear" w:color="auto" w:fill="auto"/>
            <w:noWrap/>
            <w:vAlign w:val="bottom"/>
            <w:hideMark/>
          </w:tcPr>
          <w:p w14:paraId="68BA8DB2"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0.77</w:t>
            </w:r>
          </w:p>
        </w:tc>
        <w:tc>
          <w:tcPr>
            <w:tcW w:w="1300" w:type="dxa"/>
            <w:tcBorders>
              <w:top w:val="nil"/>
              <w:left w:val="nil"/>
              <w:bottom w:val="nil"/>
              <w:right w:val="nil"/>
            </w:tcBorders>
            <w:shd w:val="clear" w:color="auto" w:fill="auto"/>
            <w:noWrap/>
            <w:vAlign w:val="bottom"/>
            <w:hideMark/>
          </w:tcPr>
          <w:p w14:paraId="57DAC918"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0.18</w:t>
            </w:r>
          </w:p>
        </w:tc>
        <w:tc>
          <w:tcPr>
            <w:tcW w:w="1300" w:type="dxa"/>
            <w:tcBorders>
              <w:top w:val="nil"/>
              <w:left w:val="nil"/>
              <w:bottom w:val="nil"/>
              <w:right w:val="nil"/>
            </w:tcBorders>
            <w:shd w:val="clear" w:color="auto" w:fill="auto"/>
            <w:noWrap/>
            <w:vAlign w:val="bottom"/>
            <w:hideMark/>
          </w:tcPr>
          <w:p w14:paraId="7F6178FA"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0.60</w:t>
            </w:r>
          </w:p>
        </w:tc>
      </w:tr>
      <w:tr w:rsidR="00D80D57" w:rsidRPr="00D80D57" w14:paraId="582A9F79" w14:textId="77777777" w:rsidTr="00D80D57">
        <w:trPr>
          <w:trHeight w:val="280"/>
        </w:trPr>
        <w:tc>
          <w:tcPr>
            <w:tcW w:w="1300" w:type="dxa"/>
            <w:tcBorders>
              <w:top w:val="nil"/>
              <w:left w:val="nil"/>
              <w:bottom w:val="nil"/>
              <w:right w:val="nil"/>
            </w:tcBorders>
            <w:shd w:val="clear" w:color="auto" w:fill="auto"/>
            <w:noWrap/>
            <w:vAlign w:val="bottom"/>
            <w:hideMark/>
          </w:tcPr>
          <w:p w14:paraId="7C8ADB25"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I98</w:t>
            </w:r>
          </w:p>
        </w:tc>
        <w:tc>
          <w:tcPr>
            <w:tcW w:w="1300" w:type="dxa"/>
            <w:tcBorders>
              <w:top w:val="nil"/>
              <w:left w:val="nil"/>
              <w:bottom w:val="nil"/>
              <w:right w:val="nil"/>
            </w:tcBorders>
            <w:shd w:val="clear" w:color="auto" w:fill="auto"/>
            <w:noWrap/>
            <w:vAlign w:val="bottom"/>
            <w:hideMark/>
          </w:tcPr>
          <w:p w14:paraId="76061D1D"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0.59</w:t>
            </w:r>
          </w:p>
        </w:tc>
        <w:tc>
          <w:tcPr>
            <w:tcW w:w="1300" w:type="dxa"/>
            <w:tcBorders>
              <w:top w:val="nil"/>
              <w:left w:val="nil"/>
              <w:bottom w:val="nil"/>
              <w:right w:val="nil"/>
            </w:tcBorders>
            <w:shd w:val="clear" w:color="auto" w:fill="auto"/>
            <w:noWrap/>
            <w:vAlign w:val="bottom"/>
            <w:hideMark/>
          </w:tcPr>
          <w:p w14:paraId="6397D958"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0.88</w:t>
            </w:r>
          </w:p>
        </w:tc>
        <w:tc>
          <w:tcPr>
            <w:tcW w:w="1300" w:type="dxa"/>
            <w:tcBorders>
              <w:top w:val="nil"/>
              <w:left w:val="nil"/>
              <w:bottom w:val="nil"/>
              <w:right w:val="nil"/>
            </w:tcBorders>
            <w:shd w:val="clear" w:color="auto" w:fill="auto"/>
            <w:noWrap/>
            <w:vAlign w:val="bottom"/>
            <w:hideMark/>
          </w:tcPr>
          <w:p w14:paraId="5379EFE4"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0.27</w:t>
            </w:r>
          </w:p>
        </w:tc>
        <w:tc>
          <w:tcPr>
            <w:tcW w:w="1300" w:type="dxa"/>
            <w:tcBorders>
              <w:top w:val="nil"/>
              <w:left w:val="nil"/>
              <w:bottom w:val="nil"/>
              <w:right w:val="nil"/>
            </w:tcBorders>
            <w:shd w:val="clear" w:color="auto" w:fill="auto"/>
            <w:noWrap/>
            <w:vAlign w:val="bottom"/>
            <w:hideMark/>
          </w:tcPr>
          <w:p w14:paraId="07F4DF63"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0.61</w:t>
            </w:r>
          </w:p>
        </w:tc>
      </w:tr>
      <w:tr w:rsidR="00D80D57" w:rsidRPr="00D80D57" w14:paraId="7EAE86B6" w14:textId="77777777" w:rsidTr="00D80D57">
        <w:trPr>
          <w:trHeight w:val="280"/>
        </w:trPr>
        <w:tc>
          <w:tcPr>
            <w:tcW w:w="1300" w:type="dxa"/>
            <w:tcBorders>
              <w:top w:val="nil"/>
              <w:left w:val="nil"/>
              <w:bottom w:val="nil"/>
              <w:right w:val="nil"/>
            </w:tcBorders>
            <w:shd w:val="clear" w:color="auto" w:fill="auto"/>
            <w:noWrap/>
            <w:vAlign w:val="bottom"/>
            <w:hideMark/>
          </w:tcPr>
          <w:p w14:paraId="7634BBDF"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I99</w:t>
            </w:r>
          </w:p>
        </w:tc>
        <w:tc>
          <w:tcPr>
            <w:tcW w:w="1300" w:type="dxa"/>
            <w:tcBorders>
              <w:top w:val="nil"/>
              <w:left w:val="nil"/>
              <w:bottom w:val="nil"/>
              <w:right w:val="nil"/>
            </w:tcBorders>
            <w:shd w:val="clear" w:color="auto" w:fill="auto"/>
            <w:noWrap/>
            <w:vAlign w:val="bottom"/>
            <w:hideMark/>
          </w:tcPr>
          <w:p w14:paraId="60184ED3"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0.53</w:t>
            </w:r>
          </w:p>
        </w:tc>
        <w:tc>
          <w:tcPr>
            <w:tcW w:w="1300" w:type="dxa"/>
            <w:tcBorders>
              <w:top w:val="nil"/>
              <w:left w:val="nil"/>
              <w:bottom w:val="nil"/>
              <w:right w:val="nil"/>
            </w:tcBorders>
            <w:shd w:val="clear" w:color="auto" w:fill="auto"/>
            <w:noWrap/>
            <w:vAlign w:val="bottom"/>
            <w:hideMark/>
          </w:tcPr>
          <w:p w14:paraId="1F94D563"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0.82</w:t>
            </w:r>
          </w:p>
        </w:tc>
        <w:tc>
          <w:tcPr>
            <w:tcW w:w="1300" w:type="dxa"/>
            <w:tcBorders>
              <w:top w:val="nil"/>
              <w:left w:val="nil"/>
              <w:bottom w:val="nil"/>
              <w:right w:val="nil"/>
            </w:tcBorders>
            <w:shd w:val="clear" w:color="auto" w:fill="auto"/>
            <w:noWrap/>
            <w:vAlign w:val="bottom"/>
            <w:hideMark/>
          </w:tcPr>
          <w:p w14:paraId="2BCAFD8D"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0.21</w:t>
            </w:r>
          </w:p>
        </w:tc>
        <w:tc>
          <w:tcPr>
            <w:tcW w:w="1300" w:type="dxa"/>
            <w:tcBorders>
              <w:top w:val="nil"/>
              <w:left w:val="nil"/>
              <w:bottom w:val="nil"/>
              <w:right w:val="nil"/>
            </w:tcBorders>
            <w:shd w:val="clear" w:color="auto" w:fill="auto"/>
            <w:noWrap/>
            <w:vAlign w:val="bottom"/>
            <w:hideMark/>
          </w:tcPr>
          <w:p w14:paraId="256DC1BF"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0.62</w:t>
            </w:r>
          </w:p>
        </w:tc>
      </w:tr>
      <w:tr w:rsidR="00D80D57" w:rsidRPr="00D80D57" w14:paraId="29EA4B4F" w14:textId="77777777" w:rsidTr="00D80D57">
        <w:trPr>
          <w:trHeight w:val="280"/>
        </w:trPr>
        <w:tc>
          <w:tcPr>
            <w:tcW w:w="1300" w:type="dxa"/>
            <w:tcBorders>
              <w:top w:val="nil"/>
              <w:left w:val="nil"/>
              <w:bottom w:val="nil"/>
              <w:right w:val="nil"/>
            </w:tcBorders>
            <w:shd w:val="clear" w:color="auto" w:fill="auto"/>
            <w:noWrap/>
            <w:vAlign w:val="bottom"/>
            <w:hideMark/>
          </w:tcPr>
          <w:p w14:paraId="0872FB84" w14:textId="77777777" w:rsidR="00D80D57" w:rsidRPr="00D80D57" w:rsidRDefault="00D80D57" w:rsidP="00D80D57">
            <w:pPr>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I100</w:t>
            </w:r>
          </w:p>
        </w:tc>
        <w:tc>
          <w:tcPr>
            <w:tcW w:w="1300" w:type="dxa"/>
            <w:tcBorders>
              <w:top w:val="nil"/>
              <w:left w:val="nil"/>
              <w:bottom w:val="nil"/>
              <w:right w:val="nil"/>
            </w:tcBorders>
            <w:shd w:val="clear" w:color="auto" w:fill="auto"/>
            <w:noWrap/>
            <w:vAlign w:val="bottom"/>
            <w:hideMark/>
          </w:tcPr>
          <w:p w14:paraId="3E27B31F"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0.48</w:t>
            </w:r>
          </w:p>
        </w:tc>
        <w:tc>
          <w:tcPr>
            <w:tcW w:w="1300" w:type="dxa"/>
            <w:tcBorders>
              <w:top w:val="nil"/>
              <w:left w:val="nil"/>
              <w:bottom w:val="nil"/>
              <w:right w:val="nil"/>
            </w:tcBorders>
            <w:shd w:val="clear" w:color="auto" w:fill="auto"/>
            <w:noWrap/>
            <w:vAlign w:val="bottom"/>
            <w:hideMark/>
          </w:tcPr>
          <w:p w14:paraId="140F80A2"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0.72</w:t>
            </w:r>
          </w:p>
        </w:tc>
        <w:tc>
          <w:tcPr>
            <w:tcW w:w="1300" w:type="dxa"/>
            <w:tcBorders>
              <w:top w:val="nil"/>
              <w:left w:val="nil"/>
              <w:bottom w:val="nil"/>
              <w:right w:val="nil"/>
            </w:tcBorders>
            <w:shd w:val="clear" w:color="auto" w:fill="auto"/>
            <w:noWrap/>
            <w:vAlign w:val="bottom"/>
            <w:hideMark/>
          </w:tcPr>
          <w:p w14:paraId="31C68E8F"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0.20</w:t>
            </w:r>
          </w:p>
        </w:tc>
        <w:tc>
          <w:tcPr>
            <w:tcW w:w="1300" w:type="dxa"/>
            <w:tcBorders>
              <w:top w:val="nil"/>
              <w:left w:val="nil"/>
              <w:bottom w:val="nil"/>
              <w:right w:val="nil"/>
            </w:tcBorders>
            <w:shd w:val="clear" w:color="auto" w:fill="auto"/>
            <w:noWrap/>
            <w:vAlign w:val="bottom"/>
            <w:hideMark/>
          </w:tcPr>
          <w:p w14:paraId="2957D745" w14:textId="77777777" w:rsidR="00D80D57" w:rsidRPr="00D80D57" w:rsidRDefault="00D80D57" w:rsidP="00D80D57">
            <w:pPr>
              <w:jc w:val="right"/>
              <w:rPr>
                <w:rFonts w:ascii="Calibri" w:eastAsia="Times New Roman" w:hAnsi="Calibri" w:cs="Times New Roman"/>
                <w:color w:val="000000"/>
                <w:sz w:val="22"/>
                <w:szCs w:val="22"/>
              </w:rPr>
            </w:pPr>
            <w:r w:rsidRPr="00D80D57">
              <w:rPr>
                <w:rFonts w:ascii="Calibri" w:eastAsia="Times New Roman" w:hAnsi="Calibri" w:cs="Times New Roman"/>
                <w:color w:val="000000"/>
                <w:sz w:val="22"/>
                <w:szCs w:val="22"/>
              </w:rPr>
              <w:t>0.52</w:t>
            </w:r>
          </w:p>
        </w:tc>
      </w:tr>
    </w:tbl>
    <w:p w14:paraId="5A02D512" w14:textId="77777777" w:rsidR="00D80D57" w:rsidRDefault="00D80D57" w:rsidP="002404D0">
      <w:pPr>
        <w:spacing w:line="480" w:lineRule="auto"/>
      </w:pPr>
    </w:p>
    <w:p w14:paraId="1C57D5FD" w14:textId="1842F0AB" w:rsidR="00D80D57" w:rsidRDefault="00D80D57" w:rsidP="002404D0">
      <w:pPr>
        <w:spacing w:line="480" w:lineRule="auto"/>
      </w:pPr>
      <w:r>
        <w:tab/>
        <w:t>All the test questions are above .20, which is uncommon because other sections had several questions with ID of .2~.  This is because students did not finish, so there are fewer item correct for low-proficiency group.  Once again</w:t>
      </w:r>
      <w:r w:rsidR="00E3191F">
        <w:t xml:space="preserve">, there are un-intended factors to this section, but it is hard to determine if this is good section or not, but this section tells that several students could not finish the test on time.  Test should have enough time for test takers to finish because not enough time is the un-intended negative error for test takers.  </w:t>
      </w:r>
    </w:p>
    <w:p w14:paraId="243FD0DD" w14:textId="31E67A16" w:rsidR="00F6273A" w:rsidRDefault="00F6273A" w:rsidP="002404D0">
      <w:pPr>
        <w:spacing w:line="480" w:lineRule="auto"/>
      </w:pPr>
      <w:r>
        <w:tab/>
        <w:t>Overall, the test has enough validity, measur</w:t>
      </w:r>
      <w:r w:rsidR="007E4365">
        <w:t xml:space="preserve">ing what it intends to measure and test items are fulfilling the purpose of this test.  However, </w:t>
      </w:r>
      <w:r>
        <w:t xml:space="preserve">I say this test needs to be revised because several questions had too low IDs and low IDs cannot fulfill the purpose of NRT.  The distributions show most of the tests are negatively skewed.   Also, the test was too long for certain students.  </w:t>
      </w:r>
      <w:r w:rsidR="0013409D">
        <w:t xml:space="preserve"> The reliability between sections was .9 and it is very high amount, but with a lot of test takers, it was not surprise to get this amount for reliability.  </w:t>
      </w:r>
      <w:r w:rsidR="003559F5">
        <w:t xml:space="preserve">The fact that this test hasn't been revised for long time, I suggest having professionals evaluate this test and get this test revised. </w:t>
      </w:r>
      <w:bookmarkStart w:id="0" w:name="_GoBack"/>
      <w:bookmarkEnd w:id="0"/>
    </w:p>
    <w:sectPr w:rsidR="00F6273A" w:rsidSect="00F6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D0"/>
    <w:rsid w:val="00050393"/>
    <w:rsid w:val="00090168"/>
    <w:rsid w:val="0013409D"/>
    <w:rsid w:val="002404D0"/>
    <w:rsid w:val="003559F5"/>
    <w:rsid w:val="00451ED4"/>
    <w:rsid w:val="00484E60"/>
    <w:rsid w:val="00546D9D"/>
    <w:rsid w:val="005F1D50"/>
    <w:rsid w:val="00632855"/>
    <w:rsid w:val="007E4365"/>
    <w:rsid w:val="00853E62"/>
    <w:rsid w:val="00911227"/>
    <w:rsid w:val="00954AE5"/>
    <w:rsid w:val="00AA7563"/>
    <w:rsid w:val="00C848C9"/>
    <w:rsid w:val="00CD1B09"/>
    <w:rsid w:val="00D27723"/>
    <w:rsid w:val="00D80D57"/>
    <w:rsid w:val="00E3191F"/>
    <w:rsid w:val="00E328C5"/>
    <w:rsid w:val="00F1367F"/>
    <w:rsid w:val="00F6273A"/>
    <w:rsid w:val="00FB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B0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4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04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1676">
      <w:bodyDiv w:val="1"/>
      <w:marLeft w:val="0"/>
      <w:marRight w:val="0"/>
      <w:marTop w:val="0"/>
      <w:marBottom w:val="0"/>
      <w:divBdr>
        <w:top w:val="none" w:sz="0" w:space="0" w:color="auto"/>
        <w:left w:val="none" w:sz="0" w:space="0" w:color="auto"/>
        <w:bottom w:val="none" w:sz="0" w:space="0" w:color="auto"/>
        <w:right w:val="none" w:sz="0" w:space="0" w:color="auto"/>
      </w:divBdr>
    </w:div>
    <w:div w:id="179861521">
      <w:bodyDiv w:val="1"/>
      <w:marLeft w:val="0"/>
      <w:marRight w:val="0"/>
      <w:marTop w:val="0"/>
      <w:marBottom w:val="0"/>
      <w:divBdr>
        <w:top w:val="none" w:sz="0" w:space="0" w:color="auto"/>
        <w:left w:val="none" w:sz="0" w:space="0" w:color="auto"/>
        <w:bottom w:val="none" w:sz="0" w:space="0" w:color="auto"/>
        <w:right w:val="none" w:sz="0" w:space="0" w:color="auto"/>
      </w:divBdr>
    </w:div>
    <w:div w:id="868107892">
      <w:bodyDiv w:val="1"/>
      <w:marLeft w:val="0"/>
      <w:marRight w:val="0"/>
      <w:marTop w:val="0"/>
      <w:marBottom w:val="0"/>
      <w:divBdr>
        <w:top w:val="none" w:sz="0" w:space="0" w:color="auto"/>
        <w:left w:val="none" w:sz="0" w:space="0" w:color="auto"/>
        <w:bottom w:val="none" w:sz="0" w:space="0" w:color="auto"/>
        <w:right w:val="none" w:sz="0" w:space="0" w:color="auto"/>
      </w:divBdr>
    </w:div>
    <w:div w:id="1494447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yotaiwasaki:Documents:SLS%20490:Raw%20Data%20Master%20Database%20MODIFI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yotaiwasaki:Documents:SLS%20490:Raw%20Data%20Master%20Database%20MODIFI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yotaiwasaki:Documents:SLS%20490:Raw%20Data%20Master%20Database%20MODIFI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yotaiwasaki:Documents:SLS%20490:Raw%20Data%20Master%20Database%20MODIFI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Grammar Histogram</a:t>
            </a:r>
          </a:p>
        </c:rich>
      </c:tx>
      <c:layout/>
      <c:overlay val="0"/>
    </c:title>
    <c:autoTitleDeleted val="0"/>
    <c:plotArea>
      <c:layout>
        <c:manualLayout>
          <c:layoutTarget val="inner"/>
          <c:xMode val="edge"/>
          <c:yMode val="edge"/>
          <c:x val="0.145915573053368"/>
          <c:y val="0.0833333333333333"/>
          <c:w val="0.734156605424322"/>
          <c:h val="0.822469378827647"/>
        </c:manualLayout>
      </c:layout>
      <c:barChart>
        <c:barDir val="col"/>
        <c:grouping val="stacked"/>
        <c:varyColors val="0"/>
        <c:ser>
          <c:idx val="0"/>
          <c:order val="0"/>
          <c:invertIfNegative val="0"/>
          <c:cat>
            <c:numRef>
              <c:f>Grammar!$AM$2:$AM$28</c:f>
              <c:numCache>
                <c:formatCode>General</c:formatCode>
                <c:ptCount val="27"/>
                <c:pt idx="0">
                  <c:v>4.0</c:v>
                </c:pt>
                <c:pt idx="1">
                  <c:v>5.0</c:v>
                </c:pt>
                <c:pt idx="2">
                  <c:v>6.0</c:v>
                </c:pt>
                <c:pt idx="3">
                  <c:v>7.0</c:v>
                </c:pt>
                <c:pt idx="4">
                  <c:v>8.0</c:v>
                </c:pt>
                <c:pt idx="5">
                  <c:v>9.0</c:v>
                </c:pt>
                <c:pt idx="6">
                  <c:v>10.0</c:v>
                </c:pt>
                <c:pt idx="7">
                  <c:v>11.0</c:v>
                </c:pt>
                <c:pt idx="8">
                  <c:v>12.0</c:v>
                </c:pt>
                <c:pt idx="9">
                  <c:v>13.0</c:v>
                </c:pt>
                <c:pt idx="10">
                  <c:v>14.0</c:v>
                </c:pt>
                <c:pt idx="11">
                  <c:v>15.0</c:v>
                </c:pt>
                <c:pt idx="12">
                  <c:v>16.0</c:v>
                </c:pt>
                <c:pt idx="13">
                  <c:v>17.0</c:v>
                </c:pt>
                <c:pt idx="14">
                  <c:v>18.0</c:v>
                </c:pt>
                <c:pt idx="15">
                  <c:v>19.0</c:v>
                </c:pt>
                <c:pt idx="16">
                  <c:v>20.0</c:v>
                </c:pt>
                <c:pt idx="17">
                  <c:v>21.0</c:v>
                </c:pt>
                <c:pt idx="18">
                  <c:v>22.0</c:v>
                </c:pt>
                <c:pt idx="19">
                  <c:v>23.0</c:v>
                </c:pt>
                <c:pt idx="20">
                  <c:v>24.0</c:v>
                </c:pt>
                <c:pt idx="21">
                  <c:v>25.0</c:v>
                </c:pt>
                <c:pt idx="22">
                  <c:v>26.0</c:v>
                </c:pt>
                <c:pt idx="23">
                  <c:v>27.0</c:v>
                </c:pt>
                <c:pt idx="24">
                  <c:v>28.0</c:v>
                </c:pt>
                <c:pt idx="25">
                  <c:v>29.0</c:v>
                </c:pt>
                <c:pt idx="26">
                  <c:v>30.0</c:v>
                </c:pt>
              </c:numCache>
            </c:numRef>
          </c:cat>
          <c:val>
            <c:numRef>
              <c:f>Grammar!$AO$2:$AO$28</c:f>
              <c:numCache>
                <c:formatCode>General</c:formatCode>
                <c:ptCount val="27"/>
                <c:pt idx="0">
                  <c:v>1.0</c:v>
                </c:pt>
                <c:pt idx="1">
                  <c:v>1.0</c:v>
                </c:pt>
                <c:pt idx="2">
                  <c:v>1.0</c:v>
                </c:pt>
                <c:pt idx="3">
                  <c:v>2.0</c:v>
                </c:pt>
                <c:pt idx="4">
                  <c:v>4.0</c:v>
                </c:pt>
                <c:pt idx="5">
                  <c:v>2.0</c:v>
                </c:pt>
                <c:pt idx="6">
                  <c:v>5.0</c:v>
                </c:pt>
                <c:pt idx="7">
                  <c:v>5.0</c:v>
                </c:pt>
                <c:pt idx="8">
                  <c:v>5.0</c:v>
                </c:pt>
                <c:pt idx="9">
                  <c:v>10.0</c:v>
                </c:pt>
                <c:pt idx="10">
                  <c:v>16.0</c:v>
                </c:pt>
                <c:pt idx="11">
                  <c:v>7.0</c:v>
                </c:pt>
                <c:pt idx="12">
                  <c:v>9.0</c:v>
                </c:pt>
                <c:pt idx="13">
                  <c:v>11.0</c:v>
                </c:pt>
                <c:pt idx="14">
                  <c:v>15.0</c:v>
                </c:pt>
                <c:pt idx="15">
                  <c:v>7.0</c:v>
                </c:pt>
                <c:pt idx="16">
                  <c:v>20.0</c:v>
                </c:pt>
                <c:pt idx="17">
                  <c:v>11.0</c:v>
                </c:pt>
                <c:pt idx="18">
                  <c:v>30.0</c:v>
                </c:pt>
                <c:pt idx="19">
                  <c:v>16.0</c:v>
                </c:pt>
                <c:pt idx="20">
                  <c:v>23.0</c:v>
                </c:pt>
                <c:pt idx="21">
                  <c:v>18.0</c:v>
                </c:pt>
                <c:pt idx="22">
                  <c:v>28.0</c:v>
                </c:pt>
                <c:pt idx="23">
                  <c:v>21.0</c:v>
                </c:pt>
                <c:pt idx="24">
                  <c:v>20.0</c:v>
                </c:pt>
                <c:pt idx="25">
                  <c:v>11.0</c:v>
                </c:pt>
                <c:pt idx="26">
                  <c:v>8.0</c:v>
                </c:pt>
              </c:numCache>
            </c:numRef>
          </c:val>
        </c:ser>
        <c:dLbls>
          <c:showLegendKey val="0"/>
          <c:showVal val="0"/>
          <c:showCatName val="0"/>
          <c:showSerName val="0"/>
          <c:showPercent val="0"/>
          <c:showBubbleSize val="0"/>
        </c:dLbls>
        <c:gapWidth val="150"/>
        <c:overlap val="100"/>
        <c:axId val="477117112"/>
        <c:axId val="477827704"/>
      </c:barChart>
      <c:catAx>
        <c:axId val="477117112"/>
        <c:scaling>
          <c:orientation val="minMax"/>
        </c:scaling>
        <c:delete val="0"/>
        <c:axPos val="b"/>
        <c:title>
          <c:tx>
            <c:rich>
              <a:bodyPr/>
              <a:lstStyle/>
              <a:p>
                <a:pPr>
                  <a:defRPr/>
                </a:pPr>
                <a:r>
                  <a:rPr lang="en-US"/>
                  <a:t>Score</a:t>
                </a:r>
              </a:p>
            </c:rich>
          </c:tx>
          <c:layout/>
          <c:overlay val="0"/>
        </c:title>
        <c:numFmt formatCode="General" sourceLinked="1"/>
        <c:majorTickMark val="out"/>
        <c:minorTickMark val="none"/>
        <c:tickLblPos val="nextTo"/>
        <c:crossAx val="477827704"/>
        <c:crosses val="autoZero"/>
        <c:auto val="1"/>
        <c:lblAlgn val="ctr"/>
        <c:lblOffset val="100"/>
        <c:noMultiLvlLbl val="0"/>
      </c:catAx>
      <c:valAx>
        <c:axId val="477827704"/>
        <c:scaling>
          <c:orientation val="minMax"/>
        </c:scaling>
        <c:delete val="0"/>
        <c:axPos val="l"/>
        <c:majorGridlines/>
        <c:title>
          <c:tx>
            <c:rich>
              <a:bodyPr rot="-5400000" vert="horz"/>
              <a:lstStyle/>
              <a:p>
                <a:pPr>
                  <a:defRPr/>
                </a:pPr>
                <a:r>
                  <a:rPr lang="en-US"/>
                  <a:t>Frequency</a:t>
                </a:r>
              </a:p>
            </c:rich>
          </c:tx>
          <c:layout/>
          <c:overlay val="0"/>
        </c:title>
        <c:numFmt formatCode="General" sourceLinked="1"/>
        <c:majorTickMark val="out"/>
        <c:minorTickMark val="none"/>
        <c:tickLblPos val="nextTo"/>
        <c:crossAx val="4771171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Listening Histogram</a:t>
            </a:r>
          </a:p>
        </c:rich>
      </c:tx>
      <c:layout/>
      <c:overlay val="0"/>
    </c:title>
    <c:autoTitleDeleted val="0"/>
    <c:plotArea>
      <c:layout/>
      <c:barChart>
        <c:barDir val="col"/>
        <c:grouping val="stacked"/>
        <c:varyColors val="0"/>
        <c:ser>
          <c:idx val="0"/>
          <c:order val="0"/>
          <c:invertIfNegative val="0"/>
          <c:cat>
            <c:numRef>
              <c:f>Listening!$AC$2:$AC$22</c:f>
              <c:numCache>
                <c:formatCode>General</c:formatCode>
                <c:ptCount val="2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numCache>
            </c:numRef>
          </c:cat>
          <c:val>
            <c:numRef>
              <c:f>Listening!$AE$2:$AE$22</c:f>
              <c:numCache>
                <c:formatCode>General</c:formatCode>
                <c:ptCount val="21"/>
                <c:pt idx="0">
                  <c:v>1.0</c:v>
                </c:pt>
                <c:pt idx="1">
                  <c:v>0.0</c:v>
                </c:pt>
                <c:pt idx="2">
                  <c:v>1.0</c:v>
                </c:pt>
                <c:pt idx="3">
                  <c:v>2.0</c:v>
                </c:pt>
                <c:pt idx="4">
                  <c:v>3.0</c:v>
                </c:pt>
                <c:pt idx="5">
                  <c:v>8.0</c:v>
                </c:pt>
                <c:pt idx="6">
                  <c:v>10.0</c:v>
                </c:pt>
                <c:pt idx="7">
                  <c:v>6.0</c:v>
                </c:pt>
                <c:pt idx="8">
                  <c:v>23.0</c:v>
                </c:pt>
                <c:pt idx="9">
                  <c:v>19.0</c:v>
                </c:pt>
                <c:pt idx="10">
                  <c:v>29.0</c:v>
                </c:pt>
                <c:pt idx="11">
                  <c:v>32.0</c:v>
                </c:pt>
                <c:pt idx="12">
                  <c:v>30.0</c:v>
                </c:pt>
                <c:pt idx="13">
                  <c:v>30.0</c:v>
                </c:pt>
                <c:pt idx="14">
                  <c:v>18.0</c:v>
                </c:pt>
                <c:pt idx="15">
                  <c:v>29.0</c:v>
                </c:pt>
                <c:pt idx="16">
                  <c:v>29.0</c:v>
                </c:pt>
                <c:pt idx="17">
                  <c:v>15.0</c:v>
                </c:pt>
                <c:pt idx="18">
                  <c:v>10.0</c:v>
                </c:pt>
                <c:pt idx="19">
                  <c:v>10.0</c:v>
                </c:pt>
                <c:pt idx="20">
                  <c:v>2.0</c:v>
                </c:pt>
              </c:numCache>
            </c:numRef>
          </c:val>
        </c:ser>
        <c:dLbls>
          <c:showLegendKey val="0"/>
          <c:showVal val="0"/>
          <c:showCatName val="0"/>
          <c:showSerName val="0"/>
          <c:showPercent val="0"/>
          <c:showBubbleSize val="0"/>
        </c:dLbls>
        <c:gapWidth val="150"/>
        <c:overlap val="100"/>
        <c:axId val="437614952"/>
        <c:axId val="437620376"/>
      </c:barChart>
      <c:catAx>
        <c:axId val="437614952"/>
        <c:scaling>
          <c:orientation val="minMax"/>
        </c:scaling>
        <c:delete val="0"/>
        <c:axPos val="b"/>
        <c:title>
          <c:tx>
            <c:rich>
              <a:bodyPr/>
              <a:lstStyle/>
              <a:p>
                <a:pPr>
                  <a:defRPr/>
                </a:pPr>
                <a:r>
                  <a:rPr lang="en-US"/>
                  <a:t>Score</a:t>
                </a:r>
              </a:p>
            </c:rich>
          </c:tx>
          <c:layout/>
          <c:overlay val="0"/>
        </c:title>
        <c:numFmt formatCode="General" sourceLinked="1"/>
        <c:majorTickMark val="out"/>
        <c:minorTickMark val="none"/>
        <c:tickLblPos val="nextTo"/>
        <c:crossAx val="437620376"/>
        <c:crosses val="autoZero"/>
        <c:auto val="1"/>
        <c:lblAlgn val="ctr"/>
        <c:lblOffset val="100"/>
        <c:noMultiLvlLbl val="0"/>
      </c:catAx>
      <c:valAx>
        <c:axId val="437620376"/>
        <c:scaling>
          <c:orientation val="minMax"/>
        </c:scaling>
        <c:delete val="0"/>
        <c:axPos val="l"/>
        <c:majorGridlines/>
        <c:title>
          <c:tx>
            <c:rich>
              <a:bodyPr rot="-5400000" vert="horz"/>
              <a:lstStyle/>
              <a:p>
                <a:pPr>
                  <a:defRPr/>
                </a:pPr>
                <a:r>
                  <a:rPr lang="en-US"/>
                  <a:t>Frequency</a:t>
                </a:r>
              </a:p>
            </c:rich>
          </c:tx>
          <c:layout/>
          <c:overlay val="0"/>
        </c:title>
        <c:numFmt formatCode="General" sourceLinked="1"/>
        <c:majorTickMark val="out"/>
        <c:minorTickMark val="none"/>
        <c:tickLblPos val="nextTo"/>
        <c:crossAx val="4376149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Vocabulary Histogram</a:t>
            </a:r>
          </a:p>
        </c:rich>
      </c:tx>
      <c:layout/>
      <c:overlay val="0"/>
    </c:title>
    <c:autoTitleDeleted val="0"/>
    <c:plotArea>
      <c:layout/>
      <c:barChart>
        <c:barDir val="col"/>
        <c:grouping val="stacked"/>
        <c:varyColors val="0"/>
        <c:ser>
          <c:idx val="0"/>
          <c:order val="0"/>
          <c:invertIfNegative val="0"/>
          <c:cat>
            <c:numRef>
              <c:f>Vocabulary!$AM$2:$AM$28</c:f>
              <c:numCache>
                <c:formatCode>General</c:formatCode>
                <c:ptCount val="27"/>
                <c:pt idx="0">
                  <c:v>4.0</c:v>
                </c:pt>
                <c:pt idx="1">
                  <c:v>5.0</c:v>
                </c:pt>
                <c:pt idx="2">
                  <c:v>6.0</c:v>
                </c:pt>
                <c:pt idx="3">
                  <c:v>7.0</c:v>
                </c:pt>
                <c:pt idx="4">
                  <c:v>8.0</c:v>
                </c:pt>
                <c:pt idx="5">
                  <c:v>9.0</c:v>
                </c:pt>
                <c:pt idx="6">
                  <c:v>10.0</c:v>
                </c:pt>
                <c:pt idx="7">
                  <c:v>11.0</c:v>
                </c:pt>
                <c:pt idx="8">
                  <c:v>12.0</c:v>
                </c:pt>
                <c:pt idx="9">
                  <c:v>13.0</c:v>
                </c:pt>
                <c:pt idx="10">
                  <c:v>14.0</c:v>
                </c:pt>
                <c:pt idx="11">
                  <c:v>15.0</c:v>
                </c:pt>
                <c:pt idx="12">
                  <c:v>16.0</c:v>
                </c:pt>
                <c:pt idx="13">
                  <c:v>17.0</c:v>
                </c:pt>
                <c:pt idx="14">
                  <c:v>18.0</c:v>
                </c:pt>
                <c:pt idx="15">
                  <c:v>19.0</c:v>
                </c:pt>
                <c:pt idx="16">
                  <c:v>20.0</c:v>
                </c:pt>
                <c:pt idx="17">
                  <c:v>21.0</c:v>
                </c:pt>
                <c:pt idx="18">
                  <c:v>22.0</c:v>
                </c:pt>
                <c:pt idx="19">
                  <c:v>23.0</c:v>
                </c:pt>
                <c:pt idx="20">
                  <c:v>24.0</c:v>
                </c:pt>
                <c:pt idx="21">
                  <c:v>25.0</c:v>
                </c:pt>
                <c:pt idx="22">
                  <c:v>26.0</c:v>
                </c:pt>
                <c:pt idx="23">
                  <c:v>27.0</c:v>
                </c:pt>
                <c:pt idx="24">
                  <c:v>28.0</c:v>
                </c:pt>
                <c:pt idx="25">
                  <c:v>29.0</c:v>
                </c:pt>
                <c:pt idx="26">
                  <c:v>30.0</c:v>
                </c:pt>
              </c:numCache>
            </c:numRef>
          </c:cat>
          <c:val>
            <c:numRef>
              <c:f>Vocabulary!$AO$2:$AO$28</c:f>
              <c:numCache>
                <c:formatCode>General</c:formatCode>
                <c:ptCount val="27"/>
                <c:pt idx="0">
                  <c:v>3.0</c:v>
                </c:pt>
                <c:pt idx="1">
                  <c:v>1.0</c:v>
                </c:pt>
                <c:pt idx="2">
                  <c:v>3.0</c:v>
                </c:pt>
                <c:pt idx="3">
                  <c:v>3.0</c:v>
                </c:pt>
                <c:pt idx="4">
                  <c:v>5.0</c:v>
                </c:pt>
                <c:pt idx="5">
                  <c:v>4.0</c:v>
                </c:pt>
                <c:pt idx="6">
                  <c:v>5.0</c:v>
                </c:pt>
                <c:pt idx="7">
                  <c:v>12.0</c:v>
                </c:pt>
                <c:pt idx="8">
                  <c:v>11.0</c:v>
                </c:pt>
                <c:pt idx="9">
                  <c:v>6.0</c:v>
                </c:pt>
                <c:pt idx="10">
                  <c:v>12.0</c:v>
                </c:pt>
                <c:pt idx="11">
                  <c:v>12.0</c:v>
                </c:pt>
                <c:pt idx="12">
                  <c:v>12.0</c:v>
                </c:pt>
                <c:pt idx="13">
                  <c:v>9.0</c:v>
                </c:pt>
                <c:pt idx="14">
                  <c:v>14.0</c:v>
                </c:pt>
                <c:pt idx="15">
                  <c:v>13.0</c:v>
                </c:pt>
                <c:pt idx="16">
                  <c:v>12.0</c:v>
                </c:pt>
                <c:pt idx="17">
                  <c:v>20.0</c:v>
                </c:pt>
                <c:pt idx="18">
                  <c:v>22.0</c:v>
                </c:pt>
                <c:pt idx="19">
                  <c:v>16.0</c:v>
                </c:pt>
                <c:pt idx="20">
                  <c:v>24.0</c:v>
                </c:pt>
                <c:pt idx="21">
                  <c:v>24.0</c:v>
                </c:pt>
                <c:pt idx="22">
                  <c:v>21.0</c:v>
                </c:pt>
                <c:pt idx="23">
                  <c:v>22.0</c:v>
                </c:pt>
                <c:pt idx="24">
                  <c:v>15.0</c:v>
                </c:pt>
                <c:pt idx="25">
                  <c:v>5.0</c:v>
                </c:pt>
                <c:pt idx="26">
                  <c:v>1.0</c:v>
                </c:pt>
              </c:numCache>
            </c:numRef>
          </c:val>
        </c:ser>
        <c:dLbls>
          <c:showLegendKey val="0"/>
          <c:showVal val="0"/>
          <c:showCatName val="0"/>
          <c:showSerName val="0"/>
          <c:showPercent val="0"/>
          <c:showBubbleSize val="0"/>
        </c:dLbls>
        <c:gapWidth val="150"/>
        <c:overlap val="100"/>
        <c:axId val="478857832"/>
        <c:axId val="478828952"/>
      </c:barChart>
      <c:catAx>
        <c:axId val="478857832"/>
        <c:scaling>
          <c:orientation val="minMax"/>
        </c:scaling>
        <c:delete val="0"/>
        <c:axPos val="b"/>
        <c:title>
          <c:tx>
            <c:rich>
              <a:bodyPr/>
              <a:lstStyle/>
              <a:p>
                <a:pPr>
                  <a:defRPr/>
                </a:pPr>
                <a:r>
                  <a:rPr lang="en-US"/>
                  <a:t>Score</a:t>
                </a:r>
              </a:p>
            </c:rich>
          </c:tx>
          <c:layout/>
          <c:overlay val="0"/>
        </c:title>
        <c:numFmt formatCode="General" sourceLinked="1"/>
        <c:majorTickMark val="out"/>
        <c:minorTickMark val="none"/>
        <c:tickLblPos val="nextTo"/>
        <c:crossAx val="478828952"/>
        <c:crosses val="autoZero"/>
        <c:auto val="1"/>
        <c:lblAlgn val="ctr"/>
        <c:lblOffset val="100"/>
        <c:noMultiLvlLbl val="0"/>
      </c:catAx>
      <c:valAx>
        <c:axId val="478828952"/>
        <c:scaling>
          <c:orientation val="minMax"/>
        </c:scaling>
        <c:delete val="0"/>
        <c:axPos val="l"/>
        <c:majorGridlines/>
        <c:title>
          <c:tx>
            <c:rich>
              <a:bodyPr rot="-5400000" vert="horz"/>
              <a:lstStyle/>
              <a:p>
                <a:pPr>
                  <a:defRPr/>
                </a:pPr>
                <a:r>
                  <a:rPr lang="en-US"/>
                  <a:t>Frequency</a:t>
                </a:r>
              </a:p>
            </c:rich>
          </c:tx>
          <c:layout/>
          <c:overlay val="0"/>
        </c:title>
        <c:numFmt formatCode="General" sourceLinked="1"/>
        <c:majorTickMark val="out"/>
        <c:minorTickMark val="none"/>
        <c:tickLblPos val="nextTo"/>
        <c:crossAx val="4788578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Reading</a:t>
            </a:r>
            <a:r>
              <a:rPr lang="en-US" baseline="0"/>
              <a:t> Histogram</a:t>
            </a:r>
          </a:p>
        </c:rich>
      </c:tx>
      <c:layout/>
      <c:overlay val="0"/>
    </c:title>
    <c:autoTitleDeleted val="0"/>
    <c:plotArea>
      <c:layout/>
      <c:barChart>
        <c:barDir val="col"/>
        <c:grouping val="stacked"/>
        <c:varyColors val="0"/>
        <c:ser>
          <c:idx val="0"/>
          <c:order val="0"/>
          <c:invertIfNegative val="0"/>
          <c:cat>
            <c:numRef>
              <c:f>Reading!$AC$2:$AC$22</c:f>
              <c:numCache>
                <c:formatCode>General</c:formatCode>
                <c:ptCount val="2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numCache>
            </c:numRef>
          </c:cat>
          <c:val>
            <c:numRef>
              <c:f>Reading!$AE$2:$AE$22</c:f>
              <c:numCache>
                <c:formatCode>General</c:formatCode>
                <c:ptCount val="21"/>
                <c:pt idx="0">
                  <c:v>6.0</c:v>
                </c:pt>
                <c:pt idx="1">
                  <c:v>2.0</c:v>
                </c:pt>
                <c:pt idx="2">
                  <c:v>5.0</c:v>
                </c:pt>
                <c:pt idx="3">
                  <c:v>2.0</c:v>
                </c:pt>
                <c:pt idx="4">
                  <c:v>7.0</c:v>
                </c:pt>
                <c:pt idx="5">
                  <c:v>6.0</c:v>
                </c:pt>
                <c:pt idx="6">
                  <c:v>17.0</c:v>
                </c:pt>
                <c:pt idx="7">
                  <c:v>15.0</c:v>
                </c:pt>
                <c:pt idx="8">
                  <c:v>15.0</c:v>
                </c:pt>
                <c:pt idx="9">
                  <c:v>14.0</c:v>
                </c:pt>
                <c:pt idx="10">
                  <c:v>18.0</c:v>
                </c:pt>
                <c:pt idx="11">
                  <c:v>22.0</c:v>
                </c:pt>
                <c:pt idx="12">
                  <c:v>30.0</c:v>
                </c:pt>
                <c:pt idx="13">
                  <c:v>26.0</c:v>
                </c:pt>
                <c:pt idx="14">
                  <c:v>23.0</c:v>
                </c:pt>
                <c:pt idx="15">
                  <c:v>24.0</c:v>
                </c:pt>
                <c:pt idx="16">
                  <c:v>15.0</c:v>
                </c:pt>
                <c:pt idx="17">
                  <c:v>18.0</c:v>
                </c:pt>
                <c:pt idx="18">
                  <c:v>21.0</c:v>
                </c:pt>
                <c:pt idx="19">
                  <c:v>13.0</c:v>
                </c:pt>
                <c:pt idx="20">
                  <c:v>8.0</c:v>
                </c:pt>
              </c:numCache>
            </c:numRef>
          </c:val>
        </c:ser>
        <c:dLbls>
          <c:showLegendKey val="0"/>
          <c:showVal val="0"/>
          <c:showCatName val="0"/>
          <c:showSerName val="0"/>
          <c:showPercent val="0"/>
          <c:showBubbleSize val="0"/>
        </c:dLbls>
        <c:gapWidth val="150"/>
        <c:overlap val="100"/>
        <c:axId val="432316200"/>
        <c:axId val="432392696"/>
      </c:barChart>
      <c:catAx>
        <c:axId val="432316200"/>
        <c:scaling>
          <c:orientation val="minMax"/>
        </c:scaling>
        <c:delete val="0"/>
        <c:axPos val="b"/>
        <c:title>
          <c:tx>
            <c:rich>
              <a:bodyPr/>
              <a:lstStyle/>
              <a:p>
                <a:pPr>
                  <a:defRPr/>
                </a:pPr>
                <a:r>
                  <a:rPr lang="en-US"/>
                  <a:t>Score</a:t>
                </a:r>
              </a:p>
            </c:rich>
          </c:tx>
          <c:layout/>
          <c:overlay val="0"/>
        </c:title>
        <c:numFmt formatCode="General" sourceLinked="1"/>
        <c:majorTickMark val="out"/>
        <c:minorTickMark val="none"/>
        <c:tickLblPos val="nextTo"/>
        <c:crossAx val="432392696"/>
        <c:crosses val="autoZero"/>
        <c:auto val="1"/>
        <c:lblAlgn val="ctr"/>
        <c:lblOffset val="100"/>
        <c:noMultiLvlLbl val="0"/>
      </c:catAx>
      <c:valAx>
        <c:axId val="432392696"/>
        <c:scaling>
          <c:orientation val="minMax"/>
        </c:scaling>
        <c:delete val="0"/>
        <c:axPos val="l"/>
        <c:majorGridlines/>
        <c:title>
          <c:tx>
            <c:rich>
              <a:bodyPr rot="-5400000" vert="horz"/>
              <a:lstStyle/>
              <a:p>
                <a:pPr>
                  <a:defRPr/>
                </a:pPr>
                <a:r>
                  <a:rPr lang="en-US"/>
                  <a:t>Frequency</a:t>
                </a:r>
              </a:p>
            </c:rich>
          </c:tx>
          <c:layout/>
          <c:overlay val="0"/>
        </c:title>
        <c:numFmt formatCode="General" sourceLinked="1"/>
        <c:majorTickMark val="out"/>
        <c:minorTickMark val="none"/>
        <c:tickLblPos val="nextTo"/>
        <c:crossAx val="4323162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1443</Words>
  <Characters>8229</Characters>
  <Application>Microsoft Macintosh Word</Application>
  <DocSecurity>0</DocSecurity>
  <Lines>68</Lines>
  <Paragraphs>19</Paragraphs>
  <ScaleCrop>false</ScaleCrop>
  <Company>University of Hawaii at Manoa</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Ryota Iwasaki</dc:creator>
  <cp:keywords/>
  <dc:description/>
  <cp:lastModifiedBy>Ryota Iwasaki</cp:lastModifiedBy>
  <cp:revision>2</cp:revision>
  <dcterms:created xsi:type="dcterms:W3CDTF">2012-12-13T07:37:00Z</dcterms:created>
  <dcterms:modified xsi:type="dcterms:W3CDTF">2012-12-13T07:37:00Z</dcterms:modified>
</cp:coreProperties>
</file>